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18E81" w14:textId="77777777" w:rsidR="00CB5DBA" w:rsidRPr="00CB5DBA" w:rsidRDefault="00CB5DBA" w:rsidP="00CB5DBA">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CB5DBA">
        <w:rPr>
          <w:rFonts w:ascii="Times New Roman" w:eastAsia="Times New Roman" w:hAnsi="Times New Roman" w:cs="Times New Roman"/>
          <w:color w:val="000000"/>
          <w:sz w:val="24"/>
          <w:szCs w:val="24"/>
          <w:lang w:eastAsia="ru-RU"/>
        </w:rPr>
        <w:t>Қазақстан Реcпубликасының</w:t>
      </w:r>
    </w:p>
    <w:p w14:paraId="2424EB4B" w14:textId="77777777" w:rsidR="00CB5DBA" w:rsidRPr="00CB5DBA" w:rsidRDefault="00CB5DBA" w:rsidP="00CB5DBA">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Қаржы министрі</w:t>
      </w:r>
    </w:p>
    <w:p w14:paraId="37635C9C" w14:textId="77777777" w:rsidR="00CB5DBA" w:rsidRPr="00CB5DBA" w:rsidRDefault="00CB5DBA" w:rsidP="00CB5DBA">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2025 жылғы 12 қарашадағы</w:t>
      </w:r>
    </w:p>
    <w:p w14:paraId="79E4A7A2" w14:textId="77777777" w:rsidR="00CB5DBA" w:rsidRPr="00CB5DBA" w:rsidRDefault="00CB5DBA" w:rsidP="00CB5DBA">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695</w:t>
      </w:r>
    </w:p>
    <w:p w14:paraId="53FFDF52" w14:textId="77777777" w:rsidR="00CB5DBA" w:rsidRPr="00CB5DBA" w:rsidRDefault="00CB5DBA" w:rsidP="00CB5DBA">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бұйрығына 11-қосымша</w:t>
      </w:r>
    </w:p>
    <w:p w14:paraId="1C435E9E" w14:textId="77777777" w:rsidR="00CB5DBA" w:rsidRPr="00CB5DBA" w:rsidRDefault="00CB5DBA" w:rsidP="00CB5DBA">
      <w:pPr>
        <w:spacing w:line="240" w:lineRule="auto"/>
        <w:jc w:val="right"/>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Нысанға қосымша</w:t>
      </w:r>
    </w:p>
    <w:bookmarkEnd w:id="0"/>
    <w:p w14:paraId="5F91A49E" w14:textId="77777777" w:rsidR="00CB5DBA" w:rsidRPr="00CB5DBA" w:rsidRDefault="00CB5DBA" w:rsidP="00CB5DBA">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Жеке тұлғаның кірістері мен мүлкі туралы декларацияны жасау түсіндірмесі (270.00-нысан)</w:t>
      </w:r>
    </w:p>
    <w:p w14:paraId="71653DB4"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1-Тарау Жалпы ережелер</w:t>
      </w:r>
    </w:p>
    <w:p w14:paraId="53FD095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«Жеке тұлғаның кірістері мен мүлкі туралы декларация (270.00-нысан)» салықтық есептілігінің нысаны (бұдан әрі – Декларация) салық органдары салықтық бақылау мақсатында пайдаланатын салық міндеттемесін есептеу туралы ақпаратты көрсетуге арналған.</w:t>
      </w:r>
    </w:p>
    <w:p w14:paraId="2D5C3EA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Салық кодексінің 417-бабына сәйкес декларацияны ұсыну бойынша міндеттеме туындаған жылдан кейінгі келесі жылдан бастап, есепті салық кезеңінің 31 желтоқсанындағы жағдай бойынша жыл сайын ұсынылады.</w:t>
      </w:r>
    </w:p>
    <w:p w14:paraId="46DB48C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Декларацияны резидент-жеке тұлғалар декларацияны есепті салықтық кезең ішінде мынадай шарттардың біріне сәйкес келген кезде ұсынады:</w:t>
      </w:r>
    </w:p>
    <w:p w14:paraId="6584E80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«Сыбайлас жемқорлыққа қарсы іс-қимыл туралы», «Қазақстан Республикасындағы банктер және банк қызметі туралы», «Сақтандыру қызметі туралы», «Бағалы қағаздар рыногы туралы» Қазақстан Республикасының заңдарына сәйкес кірістер мен мүлік туралы декларацияны ұсыну жөніндегі міндет жүктелген тұлғалар;</w:t>
      </w:r>
    </w:p>
    <w:p w14:paraId="36C5D1D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коммерциялық емес ұйымдардың құрылтайшыларын (қатысушыларын) қоспағанда, квазимемлекеттік сектор субъектілерінің, жарғылық капиталындағы үлестің (акционерлік қоғам акцияларының) 10 пайызынан астамын иеленетін заңды тұлғалардың басшылары, құрылтайшылары (қатысушылары), сондай-ақ олардың резидент-жұбайлары (зайыптары);</w:t>
      </w:r>
    </w:p>
    <w:p w14:paraId="5E1036F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кәсіпкерлік қызметтен түскен кірістерді қоспағанда, жеке тұлғаның дербес салық салуына жататын кірісті алған жеке тұлғалар;</w:t>
      </w:r>
    </w:p>
    <w:p w14:paraId="2F1A7AD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есепті салықтық кезеңнің 31 желтоқсанындағы жағдай бойынша Қазақстан Республикасының шегінен тысқары жерде орналасқан шетелдік банктердің банк шоттарында жиынтығында айлық есептік көрсеткіштің 1 000 еселенген мөлшерінен асатын сомада ақшасы бар жеке тұлғалар;</w:t>
      </w:r>
    </w:p>
    <w:p w14:paraId="25E7C91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есепті салықтық кезеңнің 31 желтоқсанындағы жағдай бойынша меншік құқығында мынадай мүлкі:</w:t>
      </w:r>
    </w:p>
    <w:p w14:paraId="481A9DF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мемлекеттік немесе өзге де тіркеуге (есепке алуға) жататын мүлік не шет мемлекеттің заңнамасына сәйкес шет мемлекеттің құзыретті органында мемлекеттік немесе өзге де тіркеуге (есепке алуға) жататын құқықтар және (немесе) мәмілелер;</w:t>
      </w:r>
    </w:p>
    <w:p w14:paraId="402C184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эмитенттері Қазақстан Республикасының шегінен тысқары жерде тіркелген бағалы қағаздар;</w:t>
      </w:r>
    </w:p>
    <w:p w14:paraId="76AC310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Қазақстан Республикасының шегінен тысқары жерде тіркелген заңды тұлғаның жарғылық капиталына қатысу үлесі;</w:t>
      </w:r>
    </w:p>
    <w:p w14:paraId="46E3016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Қазақстан Республикасының шегінен тысқары жерде тіркелген зияткерлік меншік, авторлық құқық объектілері;</w:t>
      </w:r>
    </w:p>
    <w:p w14:paraId="0DBA07D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инвестициялық алтыны бар жеке тұлғалар;</w:t>
      </w:r>
    </w:p>
    <w:p w14:paraId="34CA9B4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есепті салықтық кезең ішінде Қазақстан Республикасында және (немесе) оның шегінен тысқары жерде есепті салықтық кезеңнің 31 желтоқсанына қолданыста болатын жиынтық құны айлық есептік көрсеткіштің 20 000 еселенген мөлшерінен асатын мүлікті:</w:t>
      </w:r>
    </w:p>
    <w:p w14:paraId="5BB35E5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мемлекеттік немесе өзге де тіркеуге жататын жылжымайтын мүлікті, сондай-ақ құқықтары және (немесе) мәмілелері мемлекеттік немесе өзге де тіркеуге жататын мүлікті;</w:t>
      </w:r>
    </w:p>
    <w:p w14:paraId="0B36F2E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мемлекеттік тіркеуге жататын механикалық көлік құралдары мен тіркемелерді;</w:t>
      </w:r>
    </w:p>
    <w:p w14:paraId="5610F30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заңды тұлғаның жарғылық капиталына қатысу үлесін;</w:t>
      </w:r>
    </w:p>
    <w:p w14:paraId="6347A04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бағалы қағаздарды;</w:t>
      </w:r>
    </w:p>
    <w:p w14:paraId="4DDD2DC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туынды қаржы құралдарын (орындалуы базалық активті сатып алу немесе өткізу жолымен болатын туынды қаржы құралдарын қоспағанда);</w:t>
      </w:r>
    </w:p>
    <w:p w14:paraId="3932A8B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тұрғын үй құрылысына қатысу үлестерін;</w:t>
      </w:r>
    </w:p>
    <w:p w14:paraId="677EC0B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инвестициялық алтынды сатып алған адамдар.</w:t>
      </w:r>
    </w:p>
    <w:p w14:paraId="04B3A5E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Мүліктің жиынтық құны есепті салықтық кезең ішінде оны сатып алу бағаларын жинақтау арқылы айқындалады.</w:t>
      </w:r>
    </w:p>
    <w:p w14:paraId="7AEFCFE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7) есепті салықтық кезеңнің 31 желтоқсанындағы жағдай бойынша меншігінде цифрлық активтері бар адамдар;</w:t>
      </w:r>
    </w:p>
    <w:p w14:paraId="5D07B3F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8) осы Кодекстің 363-бабының 1) тармақшасында көзделген кестенің 2-жолында көрсетілген жеке табыс салығының мөлшерлемесі қолданылған жалғыз кіріс көзі болып табылатын, төлем көзінен салық салуға жататын жұмыскердің кірісін алғандарды қоспағанда, осы Кодекстің 363-бабының 1) тармақшасында көрсетілген, оның ішінде Қазақстан Республикасының шегінен тысқары жерде есепті салықтық кезең үшін салықтық кезеңнің 31 желтоқсанына қолданыста болатын айлық есептік көрсеткіштің 8 500 еселенген мөлшерінен асатын сомада кірістер алған жеке тұлғалар;</w:t>
      </w:r>
    </w:p>
    <w:p w14:paraId="0B90366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9) есепті салықтық кезең үшін, оның ішінде Қазақстан Республикасының шегінен тысқары жерде есепті салықтық кезеңнің 31 желтоқсанына қолданылатын 230 000 еселенген айлық есептік көрсеткіштен асатын сомада дивидендтер түрінде кіріс алған жеке тұлғалар.</w:t>
      </w:r>
    </w:p>
    <w:p w14:paraId="3683797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 жеке практикамен айналысатын тұлғалар.</w:t>
      </w:r>
    </w:p>
    <w:p w14:paraId="6CD87E1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Декларация 2026 жылғы 1 қаңтардан бастап туындаған құқықтық қатынастарға қолданылады.</w:t>
      </w:r>
    </w:p>
    <w:p w14:paraId="486ADFD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Декларация декларацияның өзінен (270.00-нысан) және салықтық міндеттеменің есептелуі туралы ақпараттарды егжей-тегжейлі көрсетуге арналған оның қосымшаларынан (270.01-ден 270.09-ке дейінгі нысандар) тұрады.</w:t>
      </w:r>
    </w:p>
    <w:p w14:paraId="471B56D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Декларацияны толтыру кезінде түзетулерге, тазартуларға және өшіруге жол берілмейді.</w:t>
      </w:r>
    </w:p>
    <w:p w14:paraId="7EDF2E0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7. Көрсеткіштер болмаған кезде Декларацияның тиісті торкөздері толтырылмайды.</w:t>
      </w:r>
    </w:p>
    <w:p w14:paraId="52F4A32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8. Декларацияға қосымшалар декларациядағы тиісті көрсеткіштерді ашып көрсетуді талап ететін жолдарды толтыру кезінде міндетті тәртіпте жасалады.</w:t>
      </w:r>
    </w:p>
    <w:p w14:paraId="0E249B7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9. Декларацияға қосымшалар оларда көрсетілуі тиіс деректер болмаған кезде жасалмайды.</w:t>
      </w:r>
    </w:p>
    <w:p w14:paraId="2D6DCF5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 Декларацияға қосымшалардың парағында бар жолдардағы көрсеткіштердің саны асып кеткен жағдайда, декларацияға қосымшаның осындай парағы қосымша толтырылады.</w:t>
      </w:r>
    </w:p>
    <w:p w14:paraId="68B8410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 Осы Декларацияда мынадай арифметикалық белгілер қолданылады: «+» – қосу, «–» – алу, «х» – көбейту, «/» – бөлу, «=» – тең. Сомалардың теріс мәндері декларацияның тиісті жолының бірінші сол жақтағы торкөзінде «–» белгісімен белгіленеді.</w:t>
      </w:r>
    </w:p>
    <w:p w14:paraId="7FA29BA0"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2-Тарау Декларацияны толтыру бойынша түсіндірме (270.00-нысан) 270.00 нысан күнтізбелік жылдың қорытындысы бойынша жасалады.</w:t>
      </w:r>
    </w:p>
    <w:p w14:paraId="1C39484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«Салық төлеуші туралы жалпы ақпарат» деген бөлімде салық төлеуші мынадай деректерді:</w:t>
      </w:r>
    </w:p>
    <w:p w14:paraId="5C96AF1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жеке сәйкестендіру нөмірін (бұдан әрі – ЖСН). Салықтық міндеттемені сенімгерлікпен басқарушы орындаған кезде жолда сенімгерлікпен басқарушының ЖСН көрсетіледі;</w:t>
      </w:r>
    </w:p>
    <w:p w14:paraId="1BC7393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салық есептілігі табыс етілетін салық кезеңі (айы, жылы) – декларация табыс етілетін есепті салық кезеңін көрсетеді (араб цифрымен көрсетіледі).</w:t>
      </w:r>
    </w:p>
    <w:p w14:paraId="44EB514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Декларацияны тапсыру үшін салықтық кезең күнтізбелік жыл болып табылады.</w:t>
      </w:r>
    </w:p>
    <w:p w14:paraId="129A815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жеке басын куәландыратын құжаттарға сәйкес жеке тұлғаның тегі, аты, әкесінің аты (болған кезде);</w:t>
      </w:r>
    </w:p>
    <w:p w14:paraId="4C5FB67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4) телефон нөмірі және электрондық мекенжайы (қалауы бойынша);</w:t>
      </w:r>
    </w:p>
    <w:p w14:paraId="0EE7323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жұбайының ЖСН;</w:t>
      </w:r>
    </w:p>
    <w:p w14:paraId="567D688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кәмелетке толмаған және (немесе) әрекетке қабілетсіз немесе әрекет қабілеті шектеулі тұлғаның заңды өкілінің ЖСН;</w:t>
      </w:r>
    </w:p>
    <w:p w14:paraId="241FDE0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7) Декларацияның түрі, тиісті торкөздер декларацияны Салық кодексінің 114-бабында көрсетілген салық есептілігінің түрлеріне жатқызу ескеріле отырып белгіленеді;</w:t>
      </w:r>
    </w:p>
    <w:p w14:paraId="7594B9D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8) хабарламаның нөмірі және күні.</w:t>
      </w:r>
    </w:p>
    <w:p w14:paraId="65AA08A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Жолдар Салық кодексінің 114-бабы 3-тармағының 4) тармақшасында көзделген декларация түрі табыс етілген жағдайда толтырылады;</w:t>
      </w:r>
    </w:p>
    <w:p w14:paraId="471BCF0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9) сәйкес салық төлеушінің жекелеген санаттары.</w:t>
      </w:r>
    </w:p>
    <w:p w14:paraId="10E32FB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Торкөздер, егер салық төлеуші А, В, С, D, E, F, G, H, I және J жолдарында көрсетілген санаттардың біріне жатқан жағдайда белгіленеді (егер салықтөлеуші бірнеше санаттарға жатқан жағдайда, онда ол бірнеше торкөздерді белгілейді):</w:t>
      </w:r>
    </w:p>
    <w:p w14:paraId="76AB55D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А - «Сыбайлас жемқорлыққа қарсы іс-қимыл туралы», «Қазақстан Республикасындағы банктер және банк қызметі туралы», «Сақтандыру қызметі туралы», «Бағалы қағаздар рыногы туралы» Қазақстан Республикасының заңдарына сәйкес кірістер мен мүлік туралы декларацияны ұсыну жөніндегі міндет жүктелген тұлғалар;</w:t>
      </w:r>
    </w:p>
    <w:p w14:paraId="26087CA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В - коммерциялық емес ұйымдардың құрылтайшыларын (қатысушыларын) қоспағанда, квазимемлекеттік сектор субъектілерінің, жарғылық капиталындағы үлестің (акционерлік қоғам акцияларының) 10 пайызынан астамын иеленетін заңды тұлғалардың басшылары, құрылтайшылары (қатысушылары), сондай-ақ олардың резидент-жұбайлары (зайыптары);</w:t>
      </w:r>
    </w:p>
    <w:p w14:paraId="2EA22BC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С - кәсіпкерлік қызметтен түскен кірістерді қоспағанда, жеке тұлғаның дербес салық салуына жататын кірісті алған жеке тұлғалар;</w:t>
      </w:r>
    </w:p>
    <w:p w14:paraId="1E76D58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Д - есепті салықтық кезеңнің 31 желтоқсанындағы жағдай бойынша Қазақстан Республикасының шегінен тысқары жерде орналасқан шетелдік банктердің банк шоттарында жиынтығында айлық есептік көрсеткіштің 1 000 еселенген мөлшерінен асатын сомада ақшасы бар жеке тұлғалар;</w:t>
      </w:r>
    </w:p>
    <w:p w14:paraId="4FEA5A2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 - есепті салықтық кезеңнің 31 желтоқсанындағы жағдай бойынша меншік құқығында мынадай мүлкі:</w:t>
      </w:r>
    </w:p>
    <w:p w14:paraId="6C91A09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мемлекеттік немесе өзге де тіркеуге (есепке алуға) жататын мүлік не шет мемлекеттің заңнамасына сәйкес шет мемлекеттің құзыретті органында мемлекеттік немесе өзге де тіркеуге (есепке алуға) жататын құқықтар және (немесе) мәмілелер;</w:t>
      </w:r>
    </w:p>
    <w:p w14:paraId="29CBE9C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эмитенттері Қазақстан Республикасының шегінен тысқары жерде тіркелген бағалы қағаздар;</w:t>
      </w:r>
    </w:p>
    <w:p w14:paraId="0ED42E1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Қазақстан Республикасының шегінен тысқары жерде тіркелген заңды тұлғаның жарғылық капиталына қатысу үлесі;</w:t>
      </w:r>
    </w:p>
    <w:p w14:paraId="7CF8138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Қазақстан Республикасының шегінен тысқары жерде тіркелген зияткерлік меншік, авторлық құқық объектілері;</w:t>
      </w:r>
    </w:p>
    <w:p w14:paraId="5412C5B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инвестициялық алтыны бар жеке тұлғалар;</w:t>
      </w:r>
    </w:p>
    <w:p w14:paraId="6F38C27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F- есепті салықтық кезең ішінде Қазақстан Республикасында және (немесе) оның шегінен тысқары жерде есепті салықтық кезеңнің 31 желтоқсанына қолданыста болатын жиынтық құны айлық есептік көрсеткіштің 20 000 еселенген мөлшерінен асатын мүлікті:</w:t>
      </w:r>
    </w:p>
    <w:p w14:paraId="6F8860A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мемлекеттік немесе өзге де тіркеуге жататын жылжымайтын мүлікті, сондай-ақ құқықтары және (немесе) мәмілелері мемлекеттік немесе өзге де тіркеуге жататын мүлікті;</w:t>
      </w:r>
    </w:p>
    <w:p w14:paraId="5DF0232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мемлекеттік тіркеуге жататын механикалық көлік құралдары мен тіркемелерді;</w:t>
      </w:r>
    </w:p>
    <w:p w14:paraId="60819C8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заңды тұлғаның жарғылық капиталына қатысу үлесін;</w:t>
      </w:r>
    </w:p>
    <w:p w14:paraId="675FEA6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бағалы қағаздарды;</w:t>
      </w:r>
    </w:p>
    <w:p w14:paraId="65B10E3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туынды қаржы құралдарын (орындалуы базалық активті сатып алу немесе өткізу жолымен болатын туынды қаржы құралдарын қоспағанда);</w:t>
      </w:r>
    </w:p>
    <w:p w14:paraId="547B642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тұрғын үй құрылысына қатысу үлестерін;</w:t>
      </w:r>
    </w:p>
    <w:p w14:paraId="1CBDA53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инвестициялық алтынды сатып алған адамдар.</w:t>
      </w:r>
    </w:p>
    <w:p w14:paraId="3277737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Мүліктің жиынтық құны есепті салықтық кезең ішінде оны сатып алу бағаларын жинақтау арқылы айқындалады.</w:t>
      </w:r>
    </w:p>
    <w:p w14:paraId="2B9653B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G - Есепті салықтық кезеңнің 31 желтоқсанындағы жағдай бойынша меншігінде цифрлық активтері бар адамдар;</w:t>
      </w:r>
    </w:p>
    <w:p w14:paraId="411623A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H - осы Кодекстің 363-бабының 1) тармақшасында көзделген кестенің 2-жолында көрсетілген жеке табыс салығының мөлшерлемесі қолданылған жалғыз кіріс көзі болып табылатын, төлем көзінен салық салуға жататын жұмыскердің кірісін алғандарды қоспағанда, осы Кодекстің 363-бабының 1) тармақшасында көрсетілген, оның ішінде Қазақстан Республикасының шегінен тысқары жерде есепті салықтық кезең үшін салықтық кезеңнің 31 желтоқсанына қолданыста болатын айлық есептік көрсеткіштің 8 500 еселенген мөлшерінен асатын сомада кірістер алған жеке тұлғалар;</w:t>
      </w:r>
    </w:p>
    <w:p w14:paraId="0963139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I - есепті салықтық кезең үшін, оның ішінде Қазақстан Республикасының шегінен тысқары жерде есепті салықтық кезеңнің 31 желтоқсанына қолданылатын 230 000 еселенген айлық есептік көрсеткіштен асатын сомада дивидендтер түрінде кіріс алған жеке тұлғалар.</w:t>
      </w:r>
    </w:p>
    <w:p w14:paraId="38F351B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J - Жеке практикамен айналысатын тұлғалар.</w:t>
      </w:r>
    </w:p>
    <w:p w14:paraId="699376E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 резиденттік елінің коды және салықтық тіркеу нөмірі.</w:t>
      </w:r>
    </w:p>
    <w:p w14:paraId="594490E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Егер декларацияны Қазақстан Республикасының бейрезиденті жасаған жағдайда толтырылады, бұл ретте:</w:t>
      </w:r>
    </w:p>
    <w:p w14:paraId="367878E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А жолында осы Қағидалардың 33-тармағына сәйкес бейрезиденттің резиденттік елінің коды көрсетіледі;</w:t>
      </w:r>
    </w:p>
    <w:p w14:paraId="46C27D6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В жолында бейрезиденттің резиденттік еліндегі салықтық тіркеу нөмірі көрсетіледі;</w:t>
      </w:r>
    </w:p>
    <w:p w14:paraId="2E5273B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 табыс етілген қосымшалар.</w:t>
      </w:r>
    </w:p>
    <w:p w14:paraId="2C2E51B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Табыс етілген қосымшалардың тиісті торкөздері белгіленеді.</w:t>
      </w:r>
    </w:p>
    <w:p w14:paraId="08023E6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қолда бар кірістер мен мүлік.</w:t>
      </w:r>
    </w:p>
    <w:p w14:paraId="5920326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Мәліметтердің болуы бойынша ұсынылатын қосымшаларды ескере отырып, тиісті торкоздер белгіленеді (барлық көрсеткіштер есепті күнге олардың бар болған кезде белгіленеді):</w:t>
      </w:r>
    </w:p>
    <w:p w14:paraId="433B975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А жолы - жеке тұлғаның дербес салық салуға жататын табыстары туралы (мүліктік табыс, Қазақстан Республикасынан тыс жерлердегі көздерден алынатын табыс, үй қызметкерлерінің табысы, медиатордың табысы, жеке қосалқы шаруашылықтан алынатын табыс және салық агенті болып табылмайтын тұлғадан алынған Салық кодексінің 405-бабында көрсетілген басқа да кірістер);</w:t>
      </w:r>
    </w:p>
    <w:p w14:paraId="6029448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B жолы - жеке практикамен айналысатын тұлғаның кірісі туралы (жеке нотариус, сот орындаушысы, адвокат, кәсіби медиатор);</w:t>
      </w:r>
    </w:p>
    <w:p w14:paraId="2A371F8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С жолы –ЖТС бойынша асып кетуді есепке жатқызу және қайтару туралы талап;</w:t>
      </w:r>
    </w:p>
    <w:p w14:paraId="1FC0424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D жолы –Қазақстан Республиксынан тыс жерде мүліктің болуы туралы;</w:t>
      </w:r>
    </w:p>
    <w:p w14:paraId="2DBB49E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Е жолы- есепті салық кезеңі ішінде мүлікті сатып алу (алу) және (немесе) иеліктен шығару туралы және мүлікті оның ішінде Қазақстан Республикасынан тыс жерлерде мүлікті сатып алуға арналған шығыстарды жабу көздері туралы ғана толтырады :1) «Сыбайлас жемқорлыққа қарсы іс-қимыл туралы», «Қазақстан Республикасындағы банктер және банк қызметі туралы», «Сақтандыру қызметі туралы», «Бағалы қағаздар рыногы туралы» Қазақстан Республикасының заңдарына сәйкес кірістер мен мүлік туралы декларацияны ұсыну жөніндегі міндет жүктелген тұлғалар; 2) коммерциялық емес ұйымдардың құрылтайшыларын (қатысушыларын) қоспағанда, квазимемлекеттік сектор субъектілерінің, жарғылық капиталындағы үлестің (акционерлік қоғам акцияларының) 10 пайызынан астамын иеленетін заңды тұлғалардың басшылары, құрылтайшылары (қатысушылары), сондай-ақ олардың резидент-жұбайлары (зайыптары); 3) есепті салықтық кезең ішінде Қазақстан Республикасында және (немесе) оның шегінен тысқары жерде есепті салықтық кезеңнің 31 желтоқсанына қолданыста болатын жиынтық құны айлық есептік көрсеткіштің 20 000 еселенген мөлшерінен асатын мүлікті есепті салық кезеңі ішінде сатып алған тұлғалар;</w:t>
      </w:r>
    </w:p>
    <w:p w14:paraId="050FE26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12 F жолы – Салықтық есепті кезеңнің 31 желтоқсан жағдайына цифрлық активтердің болуы туралы;</w:t>
      </w:r>
    </w:p>
    <w:p w14:paraId="4D6DC3C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G жолы – халықаралық шарттарға сәйкес салық салуға жатпайтын кірістердің болуы туралы;</w:t>
      </w:r>
    </w:p>
    <w:p w14:paraId="06FC061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H жолы – Бақыланатын шетелдік компанияның (әрі қарай- БШК) қаржылық пайдасының болуы туралы;</w:t>
      </w:r>
    </w:p>
    <w:p w14:paraId="0D81F8D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I жолы- басқа тұлғалардың жеке тұлғаға дебиторлық берешегінің және (немесе) жеке тұлғаның басқа тұлғаларға кредиторлық берешегінің декларация жасалған күні болуы туралы;</w:t>
      </w:r>
    </w:p>
    <w:p w14:paraId="4E35410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J жолы– шетелдік көздерден кірістердің болуы туралы;</w:t>
      </w:r>
    </w:p>
    <w:p w14:paraId="6C0D78D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13. «Салық төлеушінің жауапкершілігі» деген бөлімде:</w:t>
      </w:r>
    </w:p>
    <w:p w14:paraId="5BE1F09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тегі, аты, әкесінің аты (болған кезде)» деген ашықжолда жеке басын куәландыратын құжаттарға сәйкес салық төлеушінің тегі, аты, әкесінің аты (болған кезде) көрсетіледі;</w:t>
      </w:r>
    </w:p>
    <w:p w14:paraId="05D820C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«декларацияның тапсырылған күні» – декларацияның мемлекеттік кірістер органына табыс етілген күні;</w:t>
      </w:r>
    </w:p>
    <w:p w14:paraId="4F6E748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«Декларацияны қабылдаған лауазымды тұлғаның тегі, аты, әкесінің аты (болған кезде)» деген ашықжолда декларацияны қабылдаған мемлекеттік кірістер органы қызметкерінің тегі, аты, әкесінің аты (болған кезде) көрсетіледі;</w:t>
      </w:r>
    </w:p>
    <w:p w14:paraId="5B78E05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декларацияның қабылданған күні – Салық кодексінің 50-бабы 2-тармағына сәйкес декларацияның табыс етілген күні;</w:t>
      </w:r>
    </w:p>
    <w:p w14:paraId="474260A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құжаттың кіріс нөмірі – мемлекеттік кірістер органы берген декларацияның тіркеу нөмірі;</w:t>
      </w:r>
    </w:p>
    <w:p w14:paraId="5882258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пошта штемпелінің күні – пошта немесе өзге байланыс ұйымы қойған пошта штемпелінің күні көрсетіледі.</w:t>
      </w:r>
    </w:p>
    <w:p w14:paraId="13E7985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Осы тармақтың 4), 5), 6) және 7) тармақшаларын декларацияны қағаз жеткізгіште қабылдаған мемлекеттік кірістер органының қызметкері толтырады.</w:t>
      </w:r>
    </w:p>
    <w:p w14:paraId="36CC470E"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3-Тарау «Дербес декларациялауға жататын кірістерді айқындау» Қосымшаны құрастыру бойынша түсіндірме (270.01 нысаны)</w:t>
      </w:r>
    </w:p>
    <w:p w14:paraId="55CEAAD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xml:space="preserve">14. «Дербес декларациялауға жататын кірістерді айқындау» қосымшасы (270.01 нысан) </w:t>
      </w:r>
      <w:proofErr w:type="gramStart"/>
      <w:r w:rsidRPr="00CB5DBA">
        <w:rPr>
          <w:rFonts w:ascii="Times New Roman" w:eastAsia="Times New Roman" w:hAnsi="Times New Roman" w:cs="Times New Roman"/>
          <w:color w:val="000000"/>
          <w:sz w:val="24"/>
          <w:szCs w:val="24"/>
          <w:lang w:eastAsia="ru-RU"/>
        </w:rPr>
        <w:t>( бұдан</w:t>
      </w:r>
      <w:proofErr w:type="gramEnd"/>
      <w:r w:rsidRPr="00CB5DBA">
        <w:rPr>
          <w:rFonts w:ascii="Times New Roman" w:eastAsia="Times New Roman" w:hAnsi="Times New Roman" w:cs="Times New Roman"/>
          <w:color w:val="000000"/>
          <w:sz w:val="24"/>
          <w:szCs w:val="24"/>
          <w:lang w:eastAsia="ru-RU"/>
        </w:rPr>
        <w:t xml:space="preserve"> әрі- 270.01 нысан) егер Декларацияда 15А және 15В жолдар белгіленсе толтырылады.</w:t>
      </w:r>
    </w:p>
    <w:p w14:paraId="747BFFB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 нысаны күнтізбелік жылдың қорытындысы бойынша жасалады және Декларациямен бірге ұсынылады.</w:t>
      </w:r>
    </w:p>
    <w:p w14:paraId="540F2AD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 «Жалпы ақпарат» деген бөлімде:</w:t>
      </w:r>
    </w:p>
    <w:p w14:paraId="64EB35A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ЖСН;</w:t>
      </w:r>
    </w:p>
    <w:p w14:paraId="2E76F0D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табыс етілетін салық кезеңі көрсетіледі (араб сандарымен); Декларацияны табыс ету үшін салық кезеңі күнтізбелік жыл болып табылады.</w:t>
      </w:r>
    </w:p>
    <w:p w14:paraId="2402040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16. «Салық агентінен алынған табыс» бөлімінде:</w:t>
      </w:r>
    </w:p>
    <w:p w14:paraId="7C625D6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270.01.001 жолында төлем көзіненсалық салуға жататын салық агенті есептеген кірістердің сомасы көрсетіледі (дивидендтер түріндегі кірістерді қоспағанда).</w:t>
      </w:r>
    </w:p>
    <w:p w14:paraId="64A6543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A бағанында салық агентінің сәйкестендіру нөмірі (ЖСН/БСН) көрсетіледі;</w:t>
      </w:r>
    </w:p>
    <w:p w14:paraId="5BF8CDE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салық агентінің атауы көрсетіледі;</w:t>
      </w:r>
    </w:p>
    <w:p w14:paraId="73007C5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есептелген кірістердің сомасы көрсетіледі.</w:t>
      </w:r>
    </w:p>
    <w:p w14:paraId="74AF433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жолы мүліктік табыстың сомасы. Бұл жол 2-жолдардың қосындысы ретінде айқындалады 270.01.002 I, 270.01.002 II, 270.01.002 III, 270.01.002 IV және 270.01.002 V (270.01.002 I + 270.01.002 II + 270.01.002 III + 270.01.002 IV+270.01.002 V ).</w:t>
      </w:r>
    </w:p>
    <w:p w14:paraId="02B2699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І жолда А), Б, C), D), E), F), G), H) жолдарының сомасы ретінде Қазақстан Республикасының аумағында орналасқан мүлікті өткізуден түскен табыс көрсетіледі:</w:t>
      </w:r>
    </w:p>
    <w:p w14:paraId="1189091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 А жолында салық кодексінің 383-бабында көрсетілген жылжымайтын мүлікті өткізуден түскен табыс көрсетіледі;</w:t>
      </w:r>
    </w:p>
    <w:p w14:paraId="512E854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270.01.002 I В жолынла Салық кодексінің 384-бабына сәйкес көлік құралдары бойынша құн өсімінен түскен табысты сатудан түскен табыс көрсетіледі;</w:t>
      </w:r>
    </w:p>
    <w:p w14:paraId="00BC086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xml:space="preserve">270.01.002 I С жолында Салық кодексінің 385-бабына </w:t>
      </w:r>
      <w:proofErr w:type="gramStart"/>
      <w:r w:rsidRPr="00CB5DBA">
        <w:rPr>
          <w:rFonts w:ascii="Times New Roman" w:eastAsia="Times New Roman" w:hAnsi="Times New Roman" w:cs="Times New Roman"/>
          <w:color w:val="000000"/>
          <w:sz w:val="24"/>
          <w:szCs w:val="24"/>
          <w:lang w:eastAsia="ru-RU"/>
        </w:rPr>
        <w:t>сәйкес ,</w:t>
      </w:r>
      <w:proofErr w:type="gramEnd"/>
      <w:r w:rsidRPr="00CB5DBA">
        <w:rPr>
          <w:rFonts w:ascii="Times New Roman" w:eastAsia="Times New Roman" w:hAnsi="Times New Roman" w:cs="Times New Roman"/>
          <w:color w:val="000000"/>
          <w:sz w:val="24"/>
          <w:szCs w:val="24"/>
          <w:lang w:eastAsia="ru-RU"/>
        </w:rPr>
        <w:t xml:space="preserve"> инвестициялық алтын бойынша құн өсімінен өткізуден түскен табыс көрсетіледі;</w:t>
      </w:r>
    </w:p>
    <w:p w14:paraId="489B2AD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xml:space="preserve">270.01.002 I D жолында Салық кодексінің 386-бабына </w:t>
      </w:r>
      <w:proofErr w:type="gramStart"/>
      <w:r w:rsidRPr="00CB5DBA">
        <w:rPr>
          <w:rFonts w:ascii="Times New Roman" w:eastAsia="Times New Roman" w:hAnsi="Times New Roman" w:cs="Times New Roman"/>
          <w:color w:val="000000"/>
          <w:sz w:val="24"/>
          <w:szCs w:val="24"/>
          <w:lang w:eastAsia="ru-RU"/>
        </w:rPr>
        <w:t>сәйкес ,</w:t>
      </w:r>
      <w:proofErr w:type="gramEnd"/>
      <w:r w:rsidRPr="00CB5DBA">
        <w:rPr>
          <w:rFonts w:ascii="Times New Roman" w:eastAsia="Times New Roman" w:hAnsi="Times New Roman" w:cs="Times New Roman"/>
          <w:color w:val="000000"/>
          <w:sz w:val="24"/>
          <w:szCs w:val="24"/>
          <w:lang w:eastAsia="ru-RU"/>
        </w:rPr>
        <w:t xml:space="preserve"> қатысу үлесі бойынша құн өсімінен түскен табыс көрсетіледі;</w:t>
      </w:r>
    </w:p>
    <w:p w14:paraId="03C64DC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 E жолында Салық кодексінің 387-бабына сәйкес, бағалы қағаздар бойынша құн өсімінен түскен табыс көрсетіледі;</w:t>
      </w:r>
    </w:p>
    <w:p w14:paraId="69A26C8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 F жолында Салық кодексінің 388-бабына сәйкес, туынды қаржы құралдары бойынша құн өсімінен түскен табыс көрсетіледі;</w:t>
      </w:r>
    </w:p>
    <w:p w14:paraId="172B9CA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 G жолында Салық кодексінің 389-бабына сәйкес, цифрлық активтер бойынша құн өсімінен түскен табыс көрсетіледі;</w:t>
      </w:r>
    </w:p>
    <w:p w14:paraId="7F26031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 H жолында Салық кодексінің 390-бабына сәйкес, оңайлатылған декларация негізінде не шаруа немесе фермер қожалықтары үшін арнаулы салық режимін қолданатын жеке кәсіпкердің активтерін өткізу кезінде құн өсімінен түсетін кіріс көрсетіледі;</w:t>
      </w:r>
    </w:p>
    <w:p w14:paraId="70527C2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II жолда А), В), C), D), E), F), G), H) I жолдарының сомасы ретінде Қазақстан Республикасынан тыс көздерден алынған мүлікті өткізуден түскен табыс көрсетіледі:</w:t>
      </w:r>
    </w:p>
    <w:p w14:paraId="2772A1F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270.00.002 II А жолында Салық кодексінің 383-бабында көрсетілген жылжымайтын мүлікті өткізуден түскен табыс көрсетіледі;</w:t>
      </w:r>
    </w:p>
    <w:p w14:paraId="73BB5B1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II В жолында Салық кодексінің 384 бабына сәйкес, көлік құралдары бойынша құн өсімінен түскен табыс көрсетіледі;</w:t>
      </w:r>
    </w:p>
    <w:p w14:paraId="75A15DB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270.01.02 II С жолында Салық кодексінің 385 бабына сәйкес, инвестициялық алтын бойынша құн өсімінен өткізуден түскен табыс көрсетіледі;</w:t>
      </w:r>
    </w:p>
    <w:p w14:paraId="4A94F45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xml:space="preserve">270.01.002 II D жолында Салық кодексінің 386-бабына </w:t>
      </w:r>
      <w:proofErr w:type="gramStart"/>
      <w:r w:rsidRPr="00CB5DBA">
        <w:rPr>
          <w:rFonts w:ascii="Times New Roman" w:eastAsia="Times New Roman" w:hAnsi="Times New Roman" w:cs="Times New Roman"/>
          <w:color w:val="000000"/>
          <w:sz w:val="24"/>
          <w:szCs w:val="24"/>
          <w:lang w:eastAsia="ru-RU"/>
        </w:rPr>
        <w:t>сәйкес ,</w:t>
      </w:r>
      <w:proofErr w:type="gramEnd"/>
      <w:r w:rsidRPr="00CB5DBA">
        <w:rPr>
          <w:rFonts w:ascii="Times New Roman" w:eastAsia="Times New Roman" w:hAnsi="Times New Roman" w:cs="Times New Roman"/>
          <w:color w:val="000000"/>
          <w:sz w:val="24"/>
          <w:szCs w:val="24"/>
          <w:lang w:eastAsia="ru-RU"/>
        </w:rPr>
        <w:t xml:space="preserve"> қатысу үлесі бойынша құн өсімінен түскен табыс көрсетіледі;</w:t>
      </w:r>
    </w:p>
    <w:p w14:paraId="4F6EBD1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xml:space="preserve">270.01.002 II E жолында Салық кодексінің 387-бабына </w:t>
      </w:r>
      <w:proofErr w:type="gramStart"/>
      <w:r w:rsidRPr="00CB5DBA">
        <w:rPr>
          <w:rFonts w:ascii="Times New Roman" w:eastAsia="Times New Roman" w:hAnsi="Times New Roman" w:cs="Times New Roman"/>
          <w:color w:val="000000"/>
          <w:sz w:val="24"/>
          <w:szCs w:val="24"/>
          <w:lang w:eastAsia="ru-RU"/>
        </w:rPr>
        <w:t>сәйкес ,</w:t>
      </w:r>
      <w:proofErr w:type="gramEnd"/>
      <w:r w:rsidRPr="00CB5DBA">
        <w:rPr>
          <w:rFonts w:ascii="Times New Roman" w:eastAsia="Times New Roman" w:hAnsi="Times New Roman" w:cs="Times New Roman"/>
          <w:color w:val="000000"/>
          <w:sz w:val="24"/>
          <w:szCs w:val="24"/>
          <w:lang w:eastAsia="ru-RU"/>
        </w:rPr>
        <w:t xml:space="preserve"> бағалы қағаздар бойынша құн өсімінен түскен табыс көрсетіледі;</w:t>
      </w:r>
    </w:p>
    <w:p w14:paraId="6659157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II F жолында Салық кодексінің 388-бабына сәйкес, туынды қаржы құралдары бойынша құн өсімінен түскен табыс көрсетіледі;</w:t>
      </w:r>
    </w:p>
    <w:p w14:paraId="029A391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II G жолында Салық кодексінің 389-бабына сәйкес, цифрлық активтер бойынша құн өсімінен түскен табыс көрсетіледі;</w:t>
      </w:r>
    </w:p>
    <w:p w14:paraId="718D420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II H жолында Салық кодексінің 390-бабына сәйкес, оңайлатылған декларация негізінде не шаруа немесе фермер қожалықтары үшін арнаулы салық режимін қолданатын жеке кәсіпкердің активтерін өткізу кезінде құн өсімінен түсетін кіріс көрсетіледі;</w:t>
      </w:r>
    </w:p>
    <w:p w14:paraId="532A1CF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III жолда А), В), C), D), E), F), G), H) және I) жолдарының сомасы ретінде жарғылық капиталға салым ретінде келесі мүлктің беруден түскен кіріс</w:t>
      </w:r>
    </w:p>
    <w:p w14:paraId="11A6499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көрсетіледі:</w:t>
      </w:r>
    </w:p>
    <w:p w14:paraId="3360C94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III А жолында Салық кодексінің 383-бабында көрсетілген жылжымайтын мүлікті өткізуден түскен табыс көрсетіледі;</w:t>
      </w:r>
    </w:p>
    <w:p w14:paraId="2316192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III В жолында Салық кодексінің 384 бабына сәйкес, көлік құралдары бойынша құн өсімінен түскен табыс көрсетіледі;</w:t>
      </w:r>
    </w:p>
    <w:p w14:paraId="21CF089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270.01.02 III С жолында Салық кодексінің 385 бабына сәйкес, инвестициялық алтын бойынша құн өсімінен өткізуден түскен табыс көрсетіледі;</w:t>
      </w:r>
    </w:p>
    <w:p w14:paraId="1E8A520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xml:space="preserve">270.01.002 III D жолында Салық кодексінің 386-бабына </w:t>
      </w:r>
      <w:proofErr w:type="gramStart"/>
      <w:r w:rsidRPr="00CB5DBA">
        <w:rPr>
          <w:rFonts w:ascii="Times New Roman" w:eastAsia="Times New Roman" w:hAnsi="Times New Roman" w:cs="Times New Roman"/>
          <w:color w:val="000000"/>
          <w:sz w:val="24"/>
          <w:szCs w:val="24"/>
          <w:lang w:eastAsia="ru-RU"/>
        </w:rPr>
        <w:t>сәйкес ,</w:t>
      </w:r>
      <w:proofErr w:type="gramEnd"/>
      <w:r w:rsidRPr="00CB5DBA">
        <w:rPr>
          <w:rFonts w:ascii="Times New Roman" w:eastAsia="Times New Roman" w:hAnsi="Times New Roman" w:cs="Times New Roman"/>
          <w:color w:val="000000"/>
          <w:sz w:val="24"/>
          <w:szCs w:val="24"/>
          <w:lang w:eastAsia="ru-RU"/>
        </w:rPr>
        <w:t xml:space="preserve"> қатысу үлесі бойынша құн өсімінен түскен табыс көрсетіледі;</w:t>
      </w:r>
    </w:p>
    <w:p w14:paraId="3B793B4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III E жолында Салық кодексінің 387-бабына сәйкес, бағалы қағаздар бойынша құн өсімінен түскен табыс көрсетіледі;</w:t>
      </w:r>
    </w:p>
    <w:p w14:paraId="34E39B6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III F жолында Салық кодексінің 388-бабына сәйкес, туынды қаржы құралдары бойынша құн өсімінен түскен табыс көрсетіледі;</w:t>
      </w:r>
    </w:p>
    <w:p w14:paraId="1ACDE0B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270.01.002 III G жолында Салық кодексінің 389-бабына сәйкес, цифрлық активтер бойынша құн өсімінен түскен табыс көрсетіледі;</w:t>
      </w:r>
    </w:p>
    <w:p w14:paraId="6732909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III H жолында Салық кодексінің 390-бабына сәйкес, оңайлатылған декларация негізінде не шаруа немесе фермер қожалықтары үшін арнаулы салық режимін қолданатын жеке кәсіпкердің активтерін өткізу кезінде құн өсімінен түсетін кіріс көрсетіледі;</w:t>
      </w:r>
    </w:p>
    <w:p w14:paraId="19E1CEF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IV жолы талап ету құқығын басқаға беруден түскен табысты, оның ішінде тұрғын үй құрылысына үлестік қатысу туралы шарт бойынша көппәтерлі тұрғын үйдегі үлесті көрсетуге арналған:</w:t>
      </w:r>
    </w:p>
    <w:p w14:paraId="06CDB8F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ҚР аумағында;</w:t>
      </w:r>
    </w:p>
    <w:p w14:paraId="1D3DB06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ҚР шегінен тыс жерлерде;</w:t>
      </w:r>
    </w:p>
    <w:p w14:paraId="62A51CA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мүлікті жарғылық капиталға салым ретінде беруден.</w:t>
      </w:r>
    </w:p>
    <w:p w14:paraId="73485C0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270.01.002 V жолы салық агенттері болып табылмайтын тұлғаларға мүлікті жалға беруден түскен табысты көрсетуге арналған:</w:t>
      </w:r>
    </w:p>
    <w:p w14:paraId="3A00397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ҚР аумағында;</w:t>
      </w:r>
    </w:p>
    <w:p w14:paraId="35A93C8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ҚР шегінен тыс жерлерде;</w:t>
      </w:r>
    </w:p>
    <w:p w14:paraId="38831C7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17. «Басқа кірістер (еңбекші көшіп келушінің кірісі мен дивиденд түріндегі кірісті қоспағанда)» бөлімінде:</w:t>
      </w:r>
    </w:p>
    <w:p w14:paraId="18E902B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жолы еңбекші көшіп келуші алған кірістерді, дивидендтер түріндегі кірістерді қоспағанда, басқа кірістердің сомасын көрсетуге арналған (270.01.003 I, 270.01.003 II, 270.01.003 III, 270.01.003 IV, 270.01.003 V және 270.01.003 VI жолдарының сомасынан кем болмауы тиіс), оның ішінде:</w:t>
      </w:r>
    </w:p>
    <w:p w14:paraId="3E1AD4E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 жолы дивидендтерді қоспағанда, есепті салық кезеңінде шетелдік көздерден алынған немесе алынуға жататын кірістердің сомасын көрсетуге арналған, оның ішінде:</w:t>
      </w:r>
    </w:p>
    <w:p w14:paraId="26660C9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 А жолы есепті салық кезеңінде шетелдік көздерден алынған немесе алынуға жататын еңбек (ұжымдық) шарттары бойынша кірістер сомасын көрсетуге арналған;</w:t>
      </w:r>
    </w:p>
    <w:p w14:paraId="33FCD31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 В жолы шетелдік көздерден есепті салық кезеңінде алынған немесе алынуға жататын, нысанасы қызметтер көрсету, Жұмыстарды орындау болып табылатын азаматтық-құқықтық сипаттағы шарттар бойынша кірістер сомасын көрсетуге арналған;</w:t>
      </w:r>
    </w:p>
    <w:p w14:paraId="053A1C7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 С жолы есепті салық кезеңінде шетелдік көздерден алынған немесе алуға жататын ұтыстар түріндегі кірістер сомасын көрсетуге арналған;</w:t>
      </w:r>
    </w:p>
    <w:p w14:paraId="2162497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 D жолы есепті салық кезеңінде шетелдік көздерден алынған немесе алынуға жататын сыйақы түріндегі кірістер сомасын көрсетуге арналған;</w:t>
      </w:r>
    </w:p>
    <w:p w14:paraId="52A9EE7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 E жолы есепті салық кезеңінде шетелдік көздерден алынған немесе алынуға жататын стипендия түріндегі кірістер сомасын көрсетуге арналған;</w:t>
      </w:r>
    </w:p>
    <w:p w14:paraId="5C2F267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 F жолы есепті салық кезеңінде шетелдік көздерден алынған немесе алынуға жататын сақтандыру төлемдері түріндегі кірістер сомасын көрсетуге арналған;</w:t>
      </w:r>
    </w:p>
    <w:p w14:paraId="17E2D8F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 G жолы есепті салық кезеңінде шетелдік көздерден алынған немесе алынуға жататын зейнетақы төлемдері түріндегі кірістер сомасын көрсетуге арналған;</w:t>
      </w:r>
    </w:p>
    <w:p w14:paraId="74AAC86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 H жолы есепті салық кезеңінде шетелдік көздерден алынған немесе алынуға жататын 270.01.003 I A - 270.01.003 I Н, бағандарында көрсетілмеген басқа да сомаларды көрсетуге арналған;</w:t>
      </w:r>
    </w:p>
    <w:p w14:paraId="56D82D7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II жолы Салық кодексінің 372-бабына сәйкес үй жұмыскерлерінің салық агентінен алмаған кірісінің сомаларын көрсетуге арналған;</w:t>
      </w:r>
    </w:p>
    <w:p w14:paraId="3E54A0F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III жолы Салық кодексінің 407-бабы 2-тармағының 3) және 4) тармақшаларына сәйкес еңбек шарттары (келісімшарттары) және (немесе) азаматтық-құқықтық сипаттағы шарттар бойынша Қазақстан Республикасының азаматтары алған кірістердің сомаларын көрсетуге арналған;</w:t>
      </w:r>
    </w:p>
    <w:p w14:paraId="4FB01E2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270.01.003 IV жолы кәсіби медиаторларды қоспағанда, медиаторлардың Салық кодексінің 407-бабы 2-тармағының 2-тармақшасына сәйкес салық агенттері болып табылмайтын тұлғалардан алған кірістерінің сомаларын көрсетуге арналған;</w:t>
      </w:r>
    </w:p>
    <w:p w14:paraId="3282037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V жолы «Әр шаруашылық бойынша есепке алуды жүргізу және тіркеу жазбаларын жүргізуді ұйымдастыру нысандары бойынша статистикалық әдіснаманы бекіту туралы» Қазақстан Республикасы Статистика агенттігі төрағасының 2010 жылғы 10 маусымдағы № 136 бұйрығына сәйкес шаруашылық бойынша есепке алу кітабында есепке алынған жеке қосалқы шаруашылықтан түсетін, Салық кодексінің 396-бабына сәйкес жеке қосалқы шаруашылықпен айналысатын тұлғаның салық агентіне анық емес мәліметтерді ұсынуына байланысты төлем көзінен ЖТС ұстап қалу жүргізілмеген салық салуға жататын кіріс сомасы көрсетіледі;</w:t>
      </w:r>
    </w:p>
    <w:p w14:paraId="40CB5CF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270.01.003 VI жолы Салық кодексінің 397-бабына сәйкес өзге де кіріс сомасы көрсетіледі;</w:t>
      </w:r>
    </w:p>
    <w:p w14:paraId="54B987A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270.01.004 жолы Салық кодексінің 335 және 399-бабына сәйкес айқындалған бақыланатын компаниялардың (бұдан әрі – БШК) және бақыланатын шетелдік компаниялардың тұрақты мекемелерінің (бұдан әрі – БШК ТМ) жиынтық пайдасы көрсетіледі (270.08-нысанның К бағанының жиынтық сомасы);</w:t>
      </w:r>
    </w:p>
    <w:p w14:paraId="6C96066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18. «Резидент - еңбекші иммигранттың кірісі» бөлімі</w:t>
      </w:r>
    </w:p>
    <w:p w14:paraId="52809D7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270.01.005 жолы Салық кодексінің 373-бабына сәйкес есепті салық кезеңі үшін еңбекші көшіп келуші алған салық салуға жататын кірістердің жалпы сомасын көрсетуге арналған;</w:t>
      </w:r>
    </w:p>
    <w:p w14:paraId="2B25EEC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270.01.006 жолы рұқсатта көрсетілген табыс сомасын көрсетуге арналған.</w:t>
      </w:r>
    </w:p>
    <w:p w14:paraId="6945BDC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19. «Бейрезидент - еңбекші иммигранттың табысы» бөлімі</w:t>
      </w:r>
    </w:p>
    <w:p w14:paraId="338F513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270.01.007 -жол Салық кодексінің 696-бабына сәйкес есепті салық кезеңі үшін еңбекші көшіп келуші алған салық салуға жататын кірістердің жалпы сомасын көрсетуге арналған;</w:t>
      </w:r>
    </w:p>
    <w:p w14:paraId="1C2A97F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270.01.008 жолы рұқсатта көрсетілген табыс сомасын көрсетуге арналған.</w:t>
      </w:r>
    </w:p>
    <w:p w14:paraId="2914F6C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270.01.009 жолы бейрезидент туралы ақпаратты көрсетуге арналған:</w:t>
      </w:r>
    </w:p>
    <w:p w14:paraId="244B5F5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270.01.009 I жолы Қазақстан Республикасындағы бейрезиденттің жұмыстарды орындау, қызметтерді көрсету кезеңін көрсетуге арналған.</w:t>
      </w:r>
    </w:p>
    <w:p w14:paraId="7A9692C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Егер декларацияны бейрезидент декларацияны жасаған жағжайда толтырылады, бұл ретте:</w:t>
      </w:r>
    </w:p>
    <w:p w14:paraId="7D88EEB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жолы Салық кодексінің 226-бабына сәйкес айқындалатын Республикасындағы бейрезиденттің жұмыстарды орындау, қызметтерді көрсетудің басталу күнін көрсетуге арналған;</w:t>
      </w:r>
    </w:p>
    <w:p w14:paraId="093C005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жолында оларға сәйкес Қазақстан Республикасында жұмыстар орындалатын, қызметтер көрсетілетін бейрезидент жасасқан бір немесе бірнеше келісімшарттар (шарттар, келісімдер) бойынша бейрезидент Қазақстан Республикасында жұмыстарды орындаудың, қызмет көрсетудің іс жүзінде аяқталған күні көрсетіледі. Бұл жол бейрезиденттің Қазақстан Республикасында жұмыстар орындауды, қызметтер көрсетуді іс жүзінде (түпкілікті) аяқтағаннан кейін толтырылады. Егер есепті салық кезеңі ішінде жұмыстар, қызметтер аяқталмаған жағдайда бұл жол толтырылмайды;</w:t>
      </w:r>
    </w:p>
    <w:p w14:paraId="5DE4B85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270.01.009 II жолында резиденттік елінің коды және салықтық тіркеу нөмірін көрсетуге арналған.</w:t>
      </w:r>
    </w:p>
    <w:p w14:paraId="2A80625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Егер декларацияны Қазақстан Республикасының бейрезиденті жасаған жағдайда толтырылады, бұл ретте:</w:t>
      </w:r>
    </w:p>
    <w:p w14:paraId="1A4A0FD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Елдің коды КОК № 378 шешімімен бекітілген «Әлем елдерінің жіктеуіші» 22-қосымшасына сәйкес екі таңбалы әріптік кодтауға сәйкес көрсетіледі;</w:t>
      </w:r>
    </w:p>
    <w:p w14:paraId="264F136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В жолында бейрезиденттің резиденттік еліндегі салықтық тіркеу нөмірі көрсетіледі.</w:t>
      </w:r>
    </w:p>
    <w:p w14:paraId="42A773B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20. «Жеке практикамен айналысатын адамдардың кірісі» бөлімі</w:t>
      </w:r>
    </w:p>
    <w:p w14:paraId="2D0FEB0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Бөлім Салық кодексінің 394-бабына сәйкес айқындалатын кірістерді жеке практикамен айналысатын адамның көрсетуіне арналған және егер декларацияның «Салық төлеуші туралы жалпы ақпарат» деген бөлімде 15В жолы белгілегенсе толтырылады.</w:t>
      </w:r>
    </w:p>
    <w:p w14:paraId="56B875C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270.01.010 жолы I, II, III, IV, V, VI, VII, VIII, IX, X, XI, XII ұяшықтарының сомасы ретінде айқындалатын есепті кезеңдегі кірістің жиынтық сомасын көрсетуге арналған. I, II, III, IV, V, VI, VII, VIII, IX, X, XI, XII ұяшықтары есепті кезеңнің әрбір айындағы табыс сомасын көрсетуге арналған.</w:t>
      </w:r>
    </w:p>
    <w:p w14:paraId="7D8B7EB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21. «Дивиденд түріндегі кірістер» бөлімі</w:t>
      </w:r>
    </w:p>
    <w:p w14:paraId="6B89962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270.01.11 жолы дивидендтер түріндегі кірістер сомасын көрсетуге арналған (270.01.011 I и 270.01.011 II жолдарының сомасынан кем болмауы тиіс):</w:t>
      </w:r>
    </w:p>
    <w:p w14:paraId="1853899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270.01.011 I жолында төлем көзінен салық салуға жататын (270.01.011 А және 270.01.011 В жолдары), оның ішінде:</w:t>
      </w:r>
    </w:p>
    <w:p w14:paraId="57D1BA0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270.01.011 I A жолы Қазақстан Республикасының аумағында төлем көзінен салық салуға жататын дивидендтер түріндегі кірістер сомасын көрсетуге арналған;</w:t>
      </w:r>
    </w:p>
    <w:p w14:paraId="23DA480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270.01.01 I B жолы Қазақстан Республикасының аумағынан тыс жерлерде төлем көзінен салық салуға жататын дивидендтер түріндегі кірістер сомасын көрсетуге арналған.</w:t>
      </w:r>
    </w:p>
    <w:p w14:paraId="080B0CB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270.01.011 II жолында төлем көзінен салық салуға жататын (270.01.011 II және 270.01.011 II жолдары), оның ішінде:</w:t>
      </w:r>
    </w:p>
    <w:p w14:paraId="2AF2A05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270.01.011 II A жолы Қазақстан Республикасының аумағында дербес салық салуға жататын дивидендтер түріндегі кірістерді көрсетуге арналған;</w:t>
      </w:r>
    </w:p>
    <w:p w14:paraId="38FE12B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270.01.01 II B жолы Қазақстан Республикасының аумағында тыс жерлерде дербес салық салуға жататын дивидендтер түріндегі кірістерді көрсетуге арналған.</w:t>
      </w:r>
    </w:p>
    <w:p w14:paraId="062163B5"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 xml:space="preserve">4-Тарау «Салық салынатын табысты айқындау және есептеу» </w:t>
      </w:r>
      <w:proofErr w:type="gramStart"/>
      <w:r w:rsidRPr="00CB5DBA">
        <w:rPr>
          <w:rFonts w:ascii="Times New Roman" w:eastAsia="Times New Roman" w:hAnsi="Times New Roman" w:cs="Times New Roman"/>
          <w:b/>
          <w:bCs/>
          <w:color w:val="000000"/>
          <w:sz w:val="24"/>
          <w:szCs w:val="24"/>
          <w:lang w:eastAsia="ru-RU"/>
        </w:rPr>
        <w:t>( 270.02</w:t>
      </w:r>
      <w:proofErr w:type="gramEnd"/>
      <w:r w:rsidRPr="00CB5DBA">
        <w:rPr>
          <w:rFonts w:ascii="Times New Roman" w:eastAsia="Times New Roman" w:hAnsi="Times New Roman" w:cs="Times New Roman"/>
          <w:b/>
          <w:bCs/>
          <w:color w:val="000000"/>
          <w:sz w:val="24"/>
          <w:szCs w:val="24"/>
          <w:lang w:eastAsia="ru-RU"/>
        </w:rPr>
        <w:t xml:space="preserve"> нысан) қосымшаны жасау бойынша түсіндірме</w:t>
      </w:r>
    </w:p>
    <w:p w14:paraId="49FACD1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22. «Дербес декларациялауға жататын кірістерді айқындау» қосымшасы (270.02 нысаны) (бұдан әрі – 270.02 нысан) егер декларацияда 15А және 15В жолдар белгіленген болса толтырылады.</w:t>
      </w:r>
    </w:p>
    <w:p w14:paraId="359A463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 нысаны күнтізбелік жылдың қорытындысы бойынша жасалады және Декларациямен бірге ұсынылады.</w:t>
      </w:r>
    </w:p>
    <w:p w14:paraId="7A839C0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23. «Жалпы ақпарат» деген бөлімде:</w:t>
      </w:r>
    </w:p>
    <w:p w14:paraId="26062E7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ЖСН;</w:t>
      </w:r>
    </w:p>
    <w:p w14:paraId="56311E0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табыс етілетін салық кезеңі көрсетіледі (араб сандарымен); Декларацияны табыс ету үшін салық кезеңі күнтізбелік жыл болып табылады.</w:t>
      </w:r>
    </w:p>
    <w:p w14:paraId="355A2FD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24. «Бейрезидент- еңбекші көшіп келушінің табысын қоспағанда, мүліктік және басқа да кірістерден ЖТС есептеу» деген бөлімде:</w:t>
      </w:r>
    </w:p>
    <w:p w14:paraId="5FE911A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270.02.001 жолы еңбекші көшіп келушінің табысын қоспағанда, жеке тұлғаның дербес салық салуға жататын табыстарының жиынтық сомасын көрсетуге арналған (270.01.002+270.01.003+270.01.004);</w:t>
      </w:r>
    </w:p>
    <w:p w14:paraId="0B5744B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270.02.002 жолы кірістерді азайтудың жалпы сомасын көрсетуге арналған, оның ішінде:</w:t>
      </w:r>
    </w:p>
    <w:p w14:paraId="2DF4869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270.02.002 I жолы Салық кодексінің 400-бабына сәйкес, Қазақстан Республикасында салық салуға жататын табыстардан алып тасталған табыстарды және олардың сомаларын көрсетуге арналған;</w:t>
      </w:r>
    </w:p>
    <w:p w14:paraId="18DBFB5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270.02.002 II жолы Салық кодексінің 681-бабына сәйкес, Қазақстан Республикасында салық салуға жататын табыстардан алып тасталған табыстарды және олардың сомаларын көрсетуге арналған;</w:t>
      </w:r>
    </w:p>
    <w:p w14:paraId="4A46F49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270.02.003 жолы Салық кодексінің 402,403,404- баптарына сәйкес салық шегерімдерінің сомасын көрсетуге арналған, егер мұндай шегерімдер төлем көзінен салық салынатын табысты айқындау кезінде жүргізілмеген жағдайда, оның ішінде:</w:t>
      </w:r>
    </w:p>
    <w:p w14:paraId="1F21AAC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270.02.003 I жолы әлеуметтік төлемдердің салықтық шегерімдердің сомасын көрсетуге арналған;</w:t>
      </w:r>
    </w:p>
    <w:p w14:paraId="69A18C6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270.02.003 II жолы базалық салық шегерімдерін көрсетуге арналған;</w:t>
      </w:r>
    </w:p>
    <w:p w14:paraId="75942BC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270.02.003 IІI жолы әлеуметтік салық шегерімдерін көрсетуге арналған;</w:t>
      </w:r>
    </w:p>
    <w:p w14:paraId="50603B6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270.02.004 жолы Салық кодексінің 411 – бабының 4-тармағына сәйкес резидент-еңбекші көшіп келушінің ең төменгі салық салынатын табысын көрсетуге арналған;</w:t>
      </w:r>
    </w:p>
    <w:p w14:paraId="16D3844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270.02.005 жолы Салық кодексінің 411-бабының 4- тармағына сәйкес жұмыстарды орындаудың (қызметтер көрсетудің) әр ай үшін қаржы жылының 1 қаңтарындағы қолданыстағы айлық есептік көрсеткіштің 14- еселенген мөлшеріндегі салықтық шегерім сомасын көрсетуге арналған.</w:t>
      </w:r>
    </w:p>
    <w:p w14:paraId="4B85A76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270.02.006 жолы Салық кодексінің 682- бабына сәйкес бейрезиденттің кірістерінен ЖТС мөлшерлемесін көрсетуге арналған;</w:t>
      </w:r>
    </w:p>
    <w:p w14:paraId="6173E29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270.02.007 жолы Салық кодексінің 411-бабының 4- тармағына сәйкес, резидент-еңбекші көшіп келушінің табыстарының салық салынатын сомасын асып кету түрінде көрсетуге арналған, оның ішінде:</w:t>
      </w:r>
    </w:p>
    <w:p w14:paraId="35C7F82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270.02.007 I жолы резидент-еңбекші көшіп келушінің табыстарының салық салынатын сомасы 8 500 айлық есептік көрсеткішке (қоса алғанда) дейінгі асып кету түрінде көрсетіледі;</w:t>
      </w:r>
    </w:p>
    <w:p w14:paraId="5388707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270.02.007 ІI жолы резидент-еңбекші көшіп келушінің табыстарының салық салынатын 8 500 еселенген АЕК-тен жоғары салық салынатын кіріс сомасы көрсетіледі;</w:t>
      </w:r>
    </w:p>
    <w:p w14:paraId="3450A10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270.02.008 жолы Салық кодексінің 411-бабына сәйкес, табыстың салық салынатын сомасын көрсетуге арналған 270.02.008 (I), 270.02.008 (II) және 270.02.008 (III) жолдарының сомасынан кем болмауы тиіс,</w:t>
      </w:r>
    </w:p>
    <w:p w14:paraId="143EBB8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270.02.008 I жолында 8 500 еселенген АЕК (қоса алғанда) дейінгі табыстың салық салынатын сомасы көрсетіледі (270.02.001 - 270.01.003 -270.01.004);</w:t>
      </w:r>
    </w:p>
    <w:p w14:paraId="45ABE03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270.02.008 II жолында 8 500 еселенген АЕК асатын табыстың салық салынатын сомасы көрсетіледі (270.02.001 + 270.01.001 – 270.02.002 (I) – 270.02.003 – 270.02.004);</w:t>
      </w:r>
    </w:p>
    <w:p w14:paraId="6DC45E3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270.02.008 III жолында бейрезидент табыстарының салық салынатын сомасы көрсетіледі (270.02.001 – 270.02.002 (III);</w:t>
      </w:r>
    </w:p>
    <w:p w14:paraId="21602AF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270.02.009 жолы есептелген ЖТС сомасын көрсетуге арналған, Салық кодексінің 412 бабының 2- тармағына сәйкес айқындалады (270.02.009 I + 270.02.009 II + 270.09.009 III);</w:t>
      </w:r>
    </w:p>
    <w:p w14:paraId="015D39A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270.02.009 I жолы 8 500 еселенген АЕК (қоса алғанда) дейінгі табыстан ЖТС есептелген сомасын көрсетуге арналған (270.02.008 I * 10%);</w:t>
      </w:r>
    </w:p>
    <w:p w14:paraId="707948B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xml:space="preserve">270.02.009 II жолы 8 500 еселенген АЕК асатын табыстан ЖТС есептелген сомасын көрсетуге арналған (270.02.008 II * 15% </w:t>
      </w:r>
      <w:proofErr w:type="gramStart"/>
      <w:r w:rsidRPr="00CB5DBA">
        <w:rPr>
          <w:rFonts w:ascii="Times New Roman" w:eastAsia="Times New Roman" w:hAnsi="Times New Roman" w:cs="Times New Roman"/>
          <w:color w:val="000000"/>
          <w:sz w:val="24"/>
          <w:szCs w:val="24"/>
          <w:lang w:eastAsia="ru-RU"/>
        </w:rPr>
        <w:t>жолы )</w:t>
      </w:r>
      <w:proofErr w:type="gramEnd"/>
      <w:r w:rsidRPr="00CB5DBA">
        <w:rPr>
          <w:rFonts w:ascii="Times New Roman" w:eastAsia="Times New Roman" w:hAnsi="Times New Roman" w:cs="Times New Roman"/>
          <w:color w:val="000000"/>
          <w:sz w:val="24"/>
          <w:szCs w:val="24"/>
          <w:lang w:eastAsia="ru-RU"/>
        </w:rPr>
        <w:t>;</w:t>
      </w:r>
    </w:p>
    <w:p w14:paraId="77E7127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270.02.009 III жолы бейрезидент табысының салық салынатын сомасын көрсетуге арналған (270.002 III * 270.02.006 жолы);</w:t>
      </w:r>
    </w:p>
    <w:p w14:paraId="76BBFBA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270.02.010 -жол Салық кодексінің 346-бабы 1-тармағына сәйкес айқындалатын шетелдегі көздерден алынған кірісінен есепке жатқызылған шетелдік салықтың сомасын көрсетуге арналған. Бұл жолға 270.09 нысанының G бағанының қорытынды мәні көшіріледі;</w:t>
      </w:r>
    </w:p>
    <w:p w14:paraId="24B1235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270.02.011-жол төлем көзінен салық салуға жататын кірістерден есептелген ЖТС сомасын көрсетуге арналған;</w:t>
      </w:r>
    </w:p>
    <w:p w14:paraId="3AA5579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270.00.012-жол Салық кодексінің 346-бабы 4-тармағына сәйкес айқындалатын БШК-ның және БШК ТМ-ның қаржылық пайдасынан есепке жатқызылған шетелдік салықтың сомасын көрсетуге арналған;</w:t>
      </w:r>
    </w:p>
    <w:p w14:paraId="741ECC7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Бұл жолға 270.08 нысанның K бағанының қорытынды мәні көшіріледі;</w:t>
      </w:r>
    </w:p>
    <w:p w14:paraId="5C9603E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270.00.013-жол Салық кодексінің 414-бабына сәйкес салық кезеңінде Қазақстан Республикасындағы төлем көзінен ұсталған корпоративтік табыс салығының немесе Қазақстан Республикасындағы көздерден БШК-ның салық салынатын кірісіне төленген корпоративтік табыс салығының сомаларын көрсетуге арналған. Бұл жолға 270.08-нысанның M бағанының қорытынды мәні көшіріледі;</w:t>
      </w:r>
    </w:p>
    <w:p w14:paraId="0220DB0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270.02.014 жолы 270.02.014 I және 270.02.014 II жолдарының сомасы ретінде айқындалатын мүліктік және басқа да кірістер бойынша салық кезеңі үшін төленуге жататын ЖТС сомасын көрсетуге арналған, мұнда:</w:t>
      </w:r>
    </w:p>
    <w:p w14:paraId="417FB67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270.02.014 I жолында резиденттің кірістерінен ЖТС сомасы көрсетіледі (270.02.009-270.02.010-270.02.011-270.02.012):</w:t>
      </w:r>
    </w:p>
    <w:p w14:paraId="5B88F1E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270.02.014 II жолында бейрезиденттің кірістерінен ЖТС сомасы (270.02.009-270.02.013):</w:t>
      </w:r>
    </w:p>
    <w:p w14:paraId="2FB49AC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270.00.015-жолда жеке тұлғаның орналасқан жері бойынша аудандық маңызы бар қаланың, ауылдың, кенттің, ауылдық округтiң әкім аппаратының</w:t>
      </w:r>
    </w:p>
    <w:p w14:paraId="3EA3CF0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бизнес-сәйкестендіру нөмірі (бұдан әрі – БСН) көрсетіледі.</w:t>
      </w:r>
    </w:p>
    <w:p w14:paraId="2D49A1C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25. «Резидент-еңбекші көшіп келушінің табысын қоспағанда, мүліктік жəне басқа да кірістерден жеке табыс салығын есептеу» деген бөлімде:</w:t>
      </w:r>
    </w:p>
    <w:p w14:paraId="7CD0E4A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270.02.016-жол Салық кодексінің 696 бабының 2 –тармағына сәйкес бейрезидент- көшіп келушінің ең төменгі салық салынатын табысын көрсетуге арналған;</w:t>
      </w:r>
    </w:p>
    <w:p w14:paraId="74E1AB5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270.02.017-жол Салық кодексінің 696 –бабының 2-тармағына сәйкес жұмысты орындаудың (көрсетілген қызметке) әрбір айы үшін тиiстi қаржы жылының 1 қаңтарына қолданыста болатын 14-еселенген айлық есептік көрсеткіш мөлщеріндегі сома түріндегі салық шегерімінің сомасын көрсетуге арналған;</w:t>
      </w:r>
    </w:p>
    <w:p w14:paraId="107646F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270.02.0018-жол Салық кодексінің 696 бабының 2-тармағына сәйкес (270.01.006 – 270.02.016 – 270.02.017) жолдарының асып кету түрінде айқындалған бейрезидент-еңбекші көшіп келуші кірістерінің салық салынатын сомасын көрсетуге арналған;</w:t>
      </w:r>
    </w:p>
    <w:p w14:paraId="248DA4B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270.02.019 жолы бюджетке төленуге жататын резидент-еңбекші көшіп келушінің табыстарынан ЖТС сомасын көрсетуге арналған (270.01.018*20%).</w:t>
      </w:r>
    </w:p>
    <w:p w14:paraId="68F597D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270.02.020-жол жеке тұлғаның орналасқан жері бойынша аудандық маңызы бар қаланың, ауылдың, кенттің, ауылдық округтiң әкім аппаратының бизнес-сәйкестендіру нөмірі (бұдан әрі – БСН) көрсетіледі.</w:t>
      </w:r>
    </w:p>
    <w:p w14:paraId="30CDE66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26. «Жеке практикамен айналысатын адамдардың табыстарынан ЖТС есептеу» деген бөлімде:</w:t>
      </w:r>
    </w:p>
    <w:p w14:paraId="660C96B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270.02.021 жолы I, II, III, IV, V, VI, VII, VIII, IX, X, XI, XII ұяшықтарының сомасы ретінде айқындалатын есепті кезеңдегі ЖТС жиынтық сомасын көрсетуге арналған.</w:t>
      </w:r>
    </w:p>
    <w:p w14:paraId="0BFFE00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I, II, III, IV, V, VI, VII, VIII, IX, X, XI, XII ұяшықтары есепті кезеңнің әрбір айында ЖТС сомасын көрсетуге арналған.</w:t>
      </w:r>
    </w:p>
    <w:p w14:paraId="724125D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270.02.022-жол жеке тұлғаның орналасқан жері бойынша аудандық маңызы бар қаланың, ауылдың, кенттің, ауылдық округтiң әкім аппаратының бизнес-сәйкестендіру нөмірі (бұдан әрі – БСН) көрсетіледі.</w:t>
      </w:r>
    </w:p>
    <w:p w14:paraId="4855414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 «Дивидендтер түріндегі табыстарданЖТС есептеу» бөлімінде:</w:t>
      </w:r>
    </w:p>
    <w:p w14:paraId="09B740F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270.2.023 жолы Салық кодексінің 400-бабына сәйкес кірісті азайту сомасын көрсетуге арналған;</w:t>
      </w:r>
    </w:p>
    <w:p w14:paraId="56438E8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270.02.024 жолы салық шегерімдерінің сомасын көрсетуге арналған (270.01.011- 270.02.023-270.02.024), оның ішінде:</w:t>
      </w:r>
    </w:p>
    <w:p w14:paraId="78BFD29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270.02.024 I жолы төлем көзінен салық салуға жататын дивидендтер түріндегі табысты есептеу кезінде салық агенті қолданған шегерімдерді көрсетуге арналған;</w:t>
      </w:r>
    </w:p>
    <w:p w14:paraId="71FEED3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270.02.024 II жолы төлем көзінен салық салуға жататын дивидендтер түріндегі табысты есептеу кезінде салық агенті қолданбаған шегерімдерді көрсетуге арналған;</w:t>
      </w:r>
    </w:p>
    <w:p w14:paraId="5BDFCC5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270.02.025 жолы кірістердің салық салынатын сомасын көрсетуге арналған (270.01.011- 270.02.023-270.02.024), оның ішінде:</w:t>
      </w:r>
    </w:p>
    <w:p w14:paraId="33B02D8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270.02.025 I жолы 230 000 еселенген АЕК (қоса алғанда) дейінгі дивидендтер түріндегі кірістерді көрсетуге арналған;</w:t>
      </w:r>
    </w:p>
    <w:p w14:paraId="08D080A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270.02.025 II жолы 230 000 еселенген АЕК-тен жоғары дивидендтер түріндегі кірістерді көрсетуге арналған;</w:t>
      </w:r>
    </w:p>
    <w:p w14:paraId="41E40E8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270.02.026 жолы есептелген ЖТС сомасын көрсетуге арналған, оның ішінде:</w:t>
      </w:r>
    </w:p>
    <w:p w14:paraId="650E7A6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270.02.026 I жолы 230 000 еселенген АЕК (қоса алғанда) дейінгі кірістерден есептелген ЖТС сомасын көрсетуге арналған;</w:t>
      </w:r>
    </w:p>
    <w:p w14:paraId="7779C88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270.02.026 II жолы 230 000 еселенген АЕК-тен жоғары кірістерден есептелген ЖТС сомасын көрсетуге арналған;</w:t>
      </w:r>
    </w:p>
    <w:p w14:paraId="160FF05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270.02.027 жолы шетел салығын есепке жатқызу сомасын көрсетуге арналған;</w:t>
      </w:r>
    </w:p>
    <w:p w14:paraId="7C83094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270.02.028 жолы бюджетке төленуге жататын ЖТС сомасын көрсетуге арналған (270.02.026-270.02.027).</w:t>
      </w:r>
    </w:p>
    <w:p w14:paraId="4A089973"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 xml:space="preserve">5-Тарау «ЖТС бойынша асып кетуді есепке жатқызу және қайтару жөніндегі талап» қосымшасын толтыру бойынша түсіндірме </w:t>
      </w:r>
      <w:proofErr w:type="gramStart"/>
      <w:r w:rsidRPr="00CB5DBA">
        <w:rPr>
          <w:rFonts w:ascii="Times New Roman" w:eastAsia="Times New Roman" w:hAnsi="Times New Roman" w:cs="Times New Roman"/>
          <w:b/>
          <w:bCs/>
          <w:color w:val="000000"/>
          <w:sz w:val="24"/>
          <w:szCs w:val="24"/>
          <w:lang w:eastAsia="ru-RU"/>
        </w:rPr>
        <w:t>( 270.03</w:t>
      </w:r>
      <w:proofErr w:type="gramEnd"/>
      <w:r w:rsidRPr="00CB5DBA">
        <w:rPr>
          <w:rFonts w:ascii="Times New Roman" w:eastAsia="Times New Roman" w:hAnsi="Times New Roman" w:cs="Times New Roman"/>
          <w:b/>
          <w:bCs/>
          <w:color w:val="000000"/>
          <w:sz w:val="24"/>
          <w:szCs w:val="24"/>
          <w:lang w:eastAsia="ru-RU"/>
        </w:rPr>
        <w:t xml:space="preserve"> нысан)</w:t>
      </w:r>
    </w:p>
    <w:p w14:paraId="46F3BFE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28. «ЖТС бойынша асып кетуді есепке жатқызу және қайтару жөніндегі талап» қосымшасы (270.03 нысан) (бұдан әрі – 270.03 нысан) Декларацияда «Салық төлеуші туралы жалпы ақпарат» бөліміндегі 15C-жол белгіленген жағдайда толтырылады.</w:t>
      </w:r>
    </w:p>
    <w:p w14:paraId="10159C5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270.03 нысан күнтізбелік жылдың қорытындысы бойынша жасалады және Декларациямен бірге ұсынылады:</w:t>
      </w:r>
    </w:p>
    <w:p w14:paraId="281BA1E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29. «Салық төлеуші туралы жалпы ақпарат» деген бөлімде көрсетіледі:</w:t>
      </w:r>
    </w:p>
    <w:p w14:paraId="471DFA4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ЖСН;</w:t>
      </w:r>
    </w:p>
    <w:p w14:paraId="6417187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табыс етілетін есепті салық кезеңі (араб цифрымен көрсетіледі).</w:t>
      </w:r>
    </w:p>
    <w:p w14:paraId="65132AB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Декларацияны табыс ету үшін салық кезеңі күнтізбелік жыл болып табылады.</w:t>
      </w:r>
    </w:p>
    <w:p w14:paraId="2B5A3D8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30. «ЖТС бойынша асып кетуді есепке жатқызу туралы талап» бөлімінде:</w:t>
      </w:r>
    </w:p>
    <w:p w14:paraId="3FF7C48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 ЖТС-ның артық сомасын есепке алуды талап ететін Салық төлеуші артық соманы көрсетеді;</w:t>
      </w:r>
    </w:p>
    <w:p w14:paraId="1F3B506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270.03.001 жолы есепке жатқызуға арналған ЖТС артық сомасының жалпы сомасын көрсетуге арналған;</w:t>
      </w:r>
    </w:p>
    <w:p w14:paraId="41874AD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«Салықтық берешек бар» ұяшығында:</w:t>
      </w:r>
    </w:p>
    <w:p w14:paraId="7E4EFD6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«БСК» деген ұяшықта берешегі бар салықтың БСК-сы көрсетіледі;</w:t>
      </w:r>
    </w:p>
    <w:p w14:paraId="375B8C4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«Салық сомасы» деген ұяшықта берешегі бар салық бойынша сомасы көрсетіледі;</w:t>
      </w:r>
    </w:p>
    <w:p w14:paraId="4E21DE1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«Өсімпұл сомасы» деген ұяшықта берешегі бар салық бойынша өсімпұл сомасы көрсетіледі;</w:t>
      </w:r>
    </w:p>
    <w:p w14:paraId="045288E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«МКО коды» деген ұяшықта аудандық маңызы бар қала, ауыл, кент, ауылдық округ, облыстық маңызы бар қаланың, республикалық маңызы бар қала аудандарының мемлекеттік кірістер органдарының коды көрсетіледі.</w:t>
      </w:r>
    </w:p>
    <w:p w14:paraId="6D59D5C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«Алдағы төлемдер бойынша</w:t>
      </w:r>
      <w:proofErr w:type="gramStart"/>
      <w:r w:rsidRPr="00CB5DBA">
        <w:rPr>
          <w:rFonts w:ascii="Times New Roman" w:eastAsia="Times New Roman" w:hAnsi="Times New Roman" w:cs="Times New Roman"/>
          <w:color w:val="000000"/>
          <w:sz w:val="24"/>
          <w:szCs w:val="24"/>
          <w:lang w:eastAsia="ru-RU"/>
        </w:rPr>
        <w:t>» :</w:t>
      </w:r>
      <w:proofErr w:type="gramEnd"/>
    </w:p>
    <w:p w14:paraId="2A6A724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«БСК» деген ұяшықта берешегі бар салықтың БСК-сы көрсетіледі;</w:t>
      </w:r>
    </w:p>
    <w:p w14:paraId="50AE0E5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«Салық сомасы» деген ұяшықта берешегі бар салық бойынша сомасы көрсетіледі;</w:t>
      </w:r>
    </w:p>
    <w:p w14:paraId="4068FA9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«МКО коды» деген ұяшықта аудандық маңызы бар қала, ауыл, кент, ауылдық округ, облыстық маңызы бар қаланың, республикалық маңызы бар қала аудандарының мемлекеттік кірістер органдарының коды көрсетіледі.</w:t>
      </w:r>
    </w:p>
    <w:p w14:paraId="16617A2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31. «ЖТС бойынша асып кетуді қайтару туралы талап» бөлімінде:</w:t>
      </w:r>
    </w:p>
    <w:p w14:paraId="3497C5B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270.03.02 жолы ЖТС асып кеткен соманы қайтарғысы келетін салық төлеуші:</w:t>
      </w:r>
    </w:p>
    <w:p w14:paraId="3D89DDD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xml:space="preserve">2) «Бар салық берешегін өтеуден кейін және алдағы төлемдер есебіне аударылғаннан кейін қайтаруға сұралатын ЖТС </w:t>
      </w:r>
      <w:proofErr w:type="gramStart"/>
      <w:r w:rsidRPr="00CB5DBA">
        <w:rPr>
          <w:rFonts w:ascii="Times New Roman" w:eastAsia="Times New Roman" w:hAnsi="Times New Roman" w:cs="Times New Roman"/>
          <w:color w:val="000000"/>
          <w:sz w:val="24"/>
          <w:szCs w:val="24"/>
          <w:lang w:eastAsia="ru-RU"/>
        </w:rPr>
        <w:t>соммасы »</w:t>
      </w:r>
      <w:proofErr w:type="gramEnd"/>
      <w:r w:rsidRPr="00CB5DBA">
        <w:rPr>
          <w:rFonts w:ascii="Times New Roman" w:eastAsia="Times New Roman" w:hAnsi="Times New Roman" w:cs="Times New Roman"/>
          <w:color w:val="000000"/>
          <w:sz w:val="24"/>
          <w:szCs w:val="24"/>
          <w:lang w:eastAsia="ru-RU"/>
        </w:rPr>
        <w:t xml:space="preserve"> деген ұяшықта банк шотына қайтарылатын ЖТС соммасын көрсетеді;</w:t>
      </w:r>
    </w:p>
    <w:p w14:paraId="6D11714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«Бенефициар банктің ЖСК (шот нөмірі)» деген ұяшықта ЖТС бойынша асып кету сомасын аудару үшін қажет бенефициар банктің ЖСК-сын және банк шотының нөмірін көрсетеді;</w:t>
      </w:r>
    </w:p>
    <w:p w14:paraId="5134872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«Банк коды (банктің сәйкестендіру коды)» деген ұяшықта ЖТС бойынша асып кету сомасын банк шотына аудару үшін қажет банктің сәйкестендіру кодын көрсетеді.</w:t>
      </w:r>
    </w:p>
    <w:p w14:paraId="673146C5" w14:textId="77777777" w:rsidR="00CB5DBA" w:rsidRPr="00CB5DBA" w:rsidRDefault="00CB5DBA" w:rsidP="00CB5DBA">
      <w:pPr>
        <w:spacing w:after="0" w:line="240" w:lineRule="auto"/>
        <w:ind w:firstLine="709"/>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270.03.003 жолында салық агентінің БСН-і көрсетіледі.</w:t>
      </w:r>
    </w:p>
    <w:p w14:paraId="6874D379"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6-Тарау «Қазақстан Республикасынан тыс жерлердегі мүлік бойынша мәліметтер» қосымшасын толтыру бойынша түсіндірме (270.04 нысан)</w:t>
      </w:r>
    </w:p>
    <w:p w14:paraId="64E1B5F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32. «Қазақстан Республикасынан тыс жерлердегі мүлік бойынша мәліметтер» қосымшасы (270.04 нысан) (бұдан әрі – 270.04 нысан) Декларацияда «Салық төлеуші туралы жалпы ақпарат» бөліміндегі 15D -жол белгіленген жағдайда толтырылады, бұл ретте Сыбайлас жемқорлыққа қарсы күрес туралы заңға сәйкес осы декларациясын тапсыру міндеті жүктелген тұлғалар толтырмайды.</w:t>
      </w:r>
    </w:p>
    <w:p w14:paraId="420F1CA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270.04 нысан күнтізбелік жылдың қорытындысы бойынша жасалады және Декларациямен бірге ұсынылады:</w:t>
      </w:r>
    </w:p>
    <w:p w14:paraId="58CBDF0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33. «Жалпы ақпарат» деген бөлімде:</w:t>
      </w:r>
    </w:p>
    <w:p w14:paraId="2038FD7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ЖСН;</w:t>
      </w:r>
    </w:p>
    <w:p w14:paraId="4561A9B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табыс етілетін салық кезеңі араб цифрымен көрсетіледі. Декларацияны табыс ету үшін салық кезеңі күнтізбелік жыл болып табылады.</w:t>
      </w:r>
    </w:p>
    <w:p w14:paraId="4EB863E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34. «Қазақстан Республикасынан тыс жерлерде сатып алу, иеліктен шығару және (немесе) өтеусіз алынған мүлік туралы мәліметтер» деген бөлімде:</w:t>
      </w:r>
    </w:p>
    <w:p w14:paraId="12DDD5B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бағанында – толтырылатын жолдың реттік нөмірін;</w:t>
      </w:r>
    </w:p>
    <w:p w14:paraId="635C687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 сатып алынған (алынған) мүліктің түрін;</w:t>
      </w:r>
    </w:p>
    <w:p w14:paraId="6B2012F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 мүлік түрі:</w:t>
      </w:r>
    </w:p>
    <w:p w14:paraId="48846BF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Мемлекеттік немесе өзге де тіркеуге (есепке алуға) жататын не құқықтары және (немесе) мәмілелері шет мемлекеттің заңнамасына сәйкес шет мемлекеттің құзыретті органында мемлекеттік немесе өзге де тіркеуге (есепке алуға) жататын мүлік;</w:t>
      </w:r>
    </w:p>
    <w:p w14:paraId="1B2FB63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Эмитенттері Қазақстан Республикасынан тыс жерлерде тіркелген бағалы қағаздар;</w:t>
      </w:r>
    </w:p>
    <w:p w14:paraId="106ECFC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Қазақстан Республикасынан тыс жерде тіркелген заңды тұлғаның жарғылық капиталындағы қатысу үлесі;</w:t>
      </w:r>
    </w:p>
    <w:p w14:paraId="0626A13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Қазақстан Республикасынан тыс жерде тіркелген зияткерлік меншік, авторлық құқық объектілері;</w:t>
      </w:r>
    </w:p>
    <w:p w14:paraId="1302DE1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Инвестициялық алтын;</w:t>
      </w:r>
    </w:p>
    <w:p w14:paraId="700E296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D бағанында – саны;</w:t>
      </w:r>
    </w:p>
    <w:p w14:paraId="6A56946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E бағанында –құқық белгілейтін құжаттар негізінде С бағанында көрсетілген мүліктің сәйкестендіру нөмірін не шарттың нөмірін;</w:t>
      </w:r>
    </w:p>
    <w:p w14:paraId="1689154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F бағанында – шет мемлекеттің заңнамасына сәйкес шет мемлекеттің құзыретті органында мемлекеттік немесе өзге тіркеуге (есепке алуға) жататын не ол бойынша құқықтары және (немесе) мәмілелері мемлекеттік немесе өзге тіркеуге (есепке алуға) жататын мүліктің тіркеу күнін;</w:t>
      </w:r>
    </w:p>
    <w:p w14:paraId="240326E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7) G бағанында – беруші/алушы тұлғаның сәйкестендіру нөмірін;</w:t>
      </w:r>
    </w:p>
    <w:p w14:paraId="27F8566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8) H бағанында– мүлікті тіркеу елінің кодын көрсетеді. Елдің коды «Кедендік декларацияны толтыру үшін пайдаланылатын жіктеуіштер туралы» Кеден одағы космиссиясының 2010 жылғы 20 қыркүйектегі №378 шешімімен бекітілген «Әлем елдерінің жіктеуіші» 22-қосымшасында белгіленген екі таңбалы әріптік кодтауға сәйкес көрсетіледі;</w:t>
      </w:r>
    </w:p>
    <w:p w14:paraId="7D17186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9) I бағанында – № 378 КОК шешімімен бекітілген "Валюталар жіктеуіші" 23-қосымшасында белгіленген үш таңбалы әріптік кодтауға сәйкес көрсетілетін валюта коды;</w:t>
      </w:r>
    </w:p>
    <w:p w14:paraId="7A115FE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 J бағанында – мүліктің құнын (бағасын) көрсетеді.</w:t>
      </w:r>
    </w:p>
    <w:p w14:paraId="0799B57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35. «Есепті салық кезеңінің 31 желтоқсанындағы жағдай бойынша ҚР тыс жерлердегі шетелдік банктердегі банктік шоттарда жиынтығында 1000 АЕК-ден асатын сомадағы ақша, сондай-ақ шетелдік брокерлік шоттардағы ақша туралы мәліметтер» деген бөлімде көрсетіледі:</w:t>
      </w:r>
    </w:p>
    <w:p w14:paraId="2ED3F3F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бағанында – толтырылатын жолдың реттік нөмірін;</w:t>
      </w:r>
    </w:p>
    <w:p w14:paraId="1442509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 банк мекемесінің сәйкестендіру нөмірін;</w:t>
      </w:r>
    </w:p>
    <w:p w14:paraId="4F1AD49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 ақша сақталатын банк мекемесінің атауын;</w:t>
      </w:r>
    </w:p>
    <w:p w14:paraId="5359E0D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D бағанында – банк мекемесін тіркеу елінің коды.</w:t>
      </w:r>
    </w:p>
    <w:p w14:paraId="3A12B4D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378 КОК шешімімен бекітілген «Валюталар жіктеуіші» 22-қосымшасында белгіленген екі таңбалы әріптік кодтауға сәйкес көрсетілетін ел коды;</w:t>
      </w:r>
    </w:p>
    <w:p w14:paraId="7AAFE90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Е бағанында – № 378 КОК шешімімен бекітілген «Валюталар жіктеуіші» 22-қосымшасында белгіленген екі таңбалы әріптік кодтауға сәйкес көрсетілетін валюта коды;</w:t>
      </w:r>
    </w:p>
    <w:p w14:paraId="498AA9D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F бағанында – жиынтығында АЕК-тің мың еселенген мөлшерінен асатын сомада Қазақстан Республикасының шегінен тыс жерлердегі шетелдік банктердегі банктік шоттардағы ақшаны көрсетеді.</w:t>
      </w:r>
    </w:p>
    <w:p w14:paraId="67A2C59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36. «Есепті салық кезеңінің 31 желтоқсанындағы жағдай бойынша Қазақстан Республикасынан тыс жерлердегі дебиторлық/кредиторлық берешектің болуы туралы мәліметтер» деген бөлімде:</w:t>
      </w:r>
    </w:p>
    <w:p w14:paraId="6A842BC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Егер жеке тұлғаның жеке тұлғаға басқа тұлғалардың дебиторлық берешегі және немесе жеке тұлғаның декларация жасалған күні қалыптасқан басқа тұлғаларға кредиторлық берешегі болса толтырылады:</w:t>
      </w:r>
    </w:p>
    <w:p w14:paraId="6B90EC1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жеке тұлғамен жасалған міндеттеменің немесе талаптың туындауына негіз болып табылатын нотариат куәландырған шарт (мәміле, келісім) болған кезде – жеке тұлғалар арасында түзілген басқа тұлғалардың жеке тұлғаға дебиторлық берешегі және (немесе) жеке тұлғаның басқа тұлғаларға кредиторлық берешегі көрсетіледі.</w:t>
      </w:r>
    </w:p>
    <w:p w14:paraId="31BD933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Көрсетілген берешекті декларацияны ұсынудың Салық кодексінің 418-бабында белгіленген мерзімінен кешіктірілмейтін мерзімде нотариат куәландыруға тиіс;</w:t>
      </w:r>
    </w:p>
    <w:p w14:paraId="50C621D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Қазақстан Республикасының заңнамасына сәйкес құрылған банк ұйымдарына, микроқаржы ұйымдарына берешекті қоспағанда, салыстырып тексеру актісі және азаматтық-құқықтық сипаттағы шарт болған кезде – жеке тұлға мен заңды тұлға және (немесе) жек кәсіпкер, оның ішінде бейрезидент болып табылатын жеке кәсіпкер арасында түзілген;</w:t>
      </w:r>
    </w:p>
    <w:p w14:paraId="5C0DF68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заңды күшіне енген сот шешімімен расталған;</w:t>
      </w:r>
    </w:p>
    <w:p w14:paraId="1EB83BD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Осы тармақта көрсетілген құжаттар кірістер мен мүлік туралы декларациямен бір мезгілде ұсынылады.</w:t>
      </w:r>
    </w:p>
    <w:p w14:paraId="1CDC7EE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Растайтын құжаттары ұсынылмаған берешек нөлге тең деп есептеледі; 4) Бұл ретте кірістер мен мүлік туралы декларацияда берілген лицензия негізінде әрекет ететін АХҚО қатысушысының қарыздық краудфандингтік платформасын пайдалана отырып жасалған шарт бойынша дебиторлық және (немесе) кредиторлық берешектер көрсетілмейді;</w:t>
      </w:r>
    </w:p>
    <w:p w14:paraId="51FDF91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Салық төлеуші есепті күнге осы тармақтың бірінші бөлігінде көрсетілген құжаттар болған кезде мынадай деректерді көрсетеді:</w:t>
      </w:r>
    </w:p>
    <w:p w14:paraId="174949D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А бағанында – толтырылатын жолдың реттік нөмірін;</w:t>
      </w:r>
    </w:p>
    <w:p w14:paraId="71A25AD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7) В бағанында – берешек түрін (дебиторлық/кредиторлық);</w:t>
      </w:r>
    </w:p>
    <w:p w14:paraId="7C843B4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8) С бағанында – дебитордың/кредитордың сәйкестендіру нөмірін;</w:t>
      </w:r>
    </w:p>
    <w:p w14:paraId="77E3FE9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9) D бағанында – берешегі бар елдің коды. Елдің коды № 378 КОК шешімімен бекітілген «Әлем елдерінің жіктеуіші» 23-қосымшасында белгіленген үш таңбалы әріптік кодтауға сәйкес көрсетіледі.</w:t>
      </w:r>
    </w:p>
    <w:p w14:paraId="00A9FBC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 Е бағанында – есептелген сыйақы (пайыздар) сомасын қоса алғанда, берешек сомасы;</w:t>
      </w:r>
    </w:p>
    <w:p w14:paraId="142D124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 F бағанында – шартқа сәйкес қайтару мерзімі;</w:t>
      </w:r>
    </w:p>
    <w:p w14:paraId="202319D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G бағанында – нотариаттық іс-әрекеттерді жүргізген нотариус лицензиясының немесе сот шешімінің нөмірі мен күні және салыстыру актісі және азаматтық-құқықтық сипаттағы шарттар.</w:t>
      </w:r>
    </w:p>
    <w:p w14:paraId="7DA32F9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37. «Есепті салықтық кезеңнің 31 желтоқсанына Қазақстан Республикасының шегінен тыс жерлерде мүлiк пен активтердің болуы туралы мәліметтер» деген бөлімде салық төлеуші есепті күнге олар болған кезде мынадай деректерді:</w:t>
      </w:r>
    </w:p>
    <w:p w14:paraId="7865E4A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бағанында – толтырылатын жолдың реттік нөмірін;</w:t>
      </w:r>
    </w:p>
    <w:p w14:paraId="7801914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 есепті салықтық кезеңнің 31 желтоқсанындағы жағдай бойынша меншік құқығында мынадай мүлкі:</w:t>
      </w:r>
    </w:p>
    <w:p w14:paraId="6F2FADC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-Мемлекеттік немесе өзге де тіркеуге (есепке алуға) жататын не құқықтары және (немесе) мәмілелері шет мемлекеттің заңнамасына сәйкес шет мемлекеттің құзыретті органында мемлекеттік немесе өзге де тіркеуге (есепке алуға) жататын мүлік;</w:t>
      </w:r>
    </w:p>
    <w:p w14:paraId="1329B84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-эмитенттері Қазақстан Республикасының шегінен тыс жерлерде тіркелген бағалы қағаздарды, цифрлық активтерді;</w:t>
      </w:r>
    </w:p>
    <w:p w14:paraId="428F5CA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-Қазақстан Республикасының шегінен тыс жерлерде тіркелген заңды тұлғаның жарғылық капиталына қатысу үлесін;</w:t>
      </w:r>
    </w:p>
    <w:p w14:paraId="10E32D5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Қазақстан Республикасынан тыс жерде тіркелген зияткерлік меншік, авторлық құқық объектілері;</w:t>
      </w:r>
    </w:p>
    <w:p w14:paraId="765044C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инвестициялық алтын;</w:t>
      </w:r>
    </w:p>
    <w:p w14:paraId="006BEAD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 құқық белгілейтін құжаттар негізінде В бағанында көрсетілген мүліктің сәйкестендіру нөмірін;</w:t>
      </w:r>
    </w:p>
    <w:p w14:paraId="471C7AC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D бағанында – мүлікті тіркеу елінің кодын көрсетеді. Елдің коды № 378 КОК шешімімен бекітілген «Әлем елдерінің жіктеуіші» 22-қосымшасында белгіленген екі таңбалы әріптік кодтауға сәйкес көрсетіледі;</w:t>
      </w:r>
    </w:p>
    <w:p w14:paraId="2A9F84E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E бағанында – мүлікті тіркеу мекенжайын көрсетеді.</w:t>
      </w:r>
    </w:p>
    <w:p w14:paraId="44BB72D5"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 xml:space="preserve">7-Тарау «Мүлікті сатып алу (алу) және (немесе) иеліктен шығару туралы және мүлік сатып алуға арналған шығыстарды жабу көздері туралы мәліметтер және Қазақстан Республикасы аумағындағы дебиторлық/кредиторлық туралы» </w:t>
      </w:r>
      <w:proofErr w:type="gramStart"/>
      <w:r w:rsidRPr="00CB5DBA">
        <w:rPr>
          <w:rFonts w:ascii="Times New Roman" w:eastAsia="Times New Roman" w:hAnsi="Times New Roman" w:cs="Times New Roman"/>
          <w:b/>
          <w:bCs/>
          <w:color w:val="000000"/>
          <w:sz w:val="24"/>
          <w:szCs w:val="24"/>
          <w:lang w:eastAsia="ru-RU"/>
        </w:rPr>
        <w:t>( 270.05</w:t>
      </w:r>
      <w:proofErr w:type="gramEnd"/>
      <w:r w:rsidRPr="00CB5DBA">
        <w:rPr>
          <w:rFonts w:ascii="Times New Roman" w:eastAsia="Times New Roman" w:hAnsi="Times New Roman" w:cs="Times New Roman"/>
          <w:b/>
          <w:bCs/>
          <w:color w:val="000000"/>
          <w:sz w:val="24"/>
          <w:szCs w:val="24"/>
          <w:lang w:eastAsia="ru-RU"/>
        </w:rPr>
        <w:t xml:space="preserve"> нысан)</w:t>
      </w:r>
    </w:p>
    <w:p w14:paraId="66311D1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38. Мүлікті сатып алу (алу) және (немесе) иеліктен шығару туралы және мүлік сатып алуға арналған шығыстарды жабу көздері туралы мәліметтер және Қазақстан Республикасы аумағындағы дебиторлық/кредиторлық туралы (270.05 нысан) (бұдан әрі – 270.05нысан) Декларацияда «Салық төлеуші туралы жалпы ақпарат» бөліміндегі 15E -жол белгіленген жағдайда толтырылады және тек ғана, 1) «Сыбайлас жемқорлыққа қарсы іс-қимыл туралы», «Қазақстан Республикасындағы банктер және банк қызметі туралы», «Сақтандыру қызметі туралы», «Бағалы қағаздар рыногы туралы» Қазақстан Республикасының заңдарына сәйкес кірістер мен мүлік туралы декларацияны ұсыну жөніндегі міндет жүктелген тұлғалар; 2) коммерциялық емес ұйымдардың құрылтайшыларын (қатысушыларын) қоспағанда, квазимемлекеттік сектор субъектілерінің, жарғылық капиталындағы үлестің (акционерлік қоғам акцияларының) 10 пайызынан астамын иеленетін заңды тұлғалардың басшылары, құрылтайшылары (қатысушылары), сондай-ақ олардың резидент-жұбайлары (зайыптары); 3) есепті салықтық кезең ішінде Қазақстан Республикасында және (немесе) оның шегінен тысқары жерде есепті салықтық кезеңнің 31 желтоқсанына қолданыста болатын жиынтық құны айлық есептік көрсеткіштің 20 000 еселенген мөлшерінен асатын мүлікті:</w:t>
      </w:r>
    </w:p>
    <w:p w14:paraId="0535A85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мемлекеттік немесе өзге де тіркеуге жататын жылжымайтын мүлікті, сондай-ақ құқықтары және (немесе) мәмілелері мемлекеттік немесе өзге де тіркеуге жататын мүлікті;</w:t>
      </w:r>
    </w:p>
    <w:p w14:paraId="7686DE4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мемлекеттік тіркеуге жататын механикалық көлік құралдары мен тіркемелерді;</w:t>
      </w:r>
    </w:p>
    <w:p w14:paraId="2F0B16A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заңды тұлғаның жарғылық капиталына қатысу үлесін;</w:t>
      </w:r>
    </w:p>
    <w:p w14:paraId="576FCC4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бағалы қағаздарды;</w:t>
      </w:r>
    </w:p>
    <w:p w14:paraId="76FC4C3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туынды қаржы құралдарын (орындалуы базалық активті сатып алу немесе өткізу жолымен болатын туынды қаржы құралдарын қоспағанда);</w:t>
      </w:r>
    </w:p>
    <w:p w14:paraId="4805531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тұрғын үй құрылысына қатысу үлестерін;</w:t>
      </w:r>
    </w:p>
    <w:p w14:paraId="0F527E1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инвестициялық алтын.</w:t>
      </w:r>
    </w:p>
    <w:p w14:paraId="6ABC0A2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Мүліктің жиынтық құны есепті салық кезеңі ішінде оны сатып алу бағаларын жинақтау жолымен айқындалады.</w:t>
      </w:r>
    </w:p>
    <w:p w14:paraId="4ADF47A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270.05 нысан күнтізбелік жылдың қорытындысы бойынша жасалады және Декларациямен бірге ұсынылады:</w:t>
      </w:r>
    </w:p>
    <w:p w14:paraId="72CD7DD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39. «Салық төлеуші туралы жалпы ақпарат» деген бөлімде көрсетіледі:</w:t>
      </w:r>
    </w:p>
    <w:p w14:paraId="506120E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ЖСН;</w:t>
      </w:r>
    </w:p>
    <w:p w14:paraId="3937431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табыс етілетін есепті салық кезеңі (араб цифрымен көрсетіледі).</w:t>
      </w:r>
    </w:p>
    <w:p w14:paraId="18166E2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Декларацияны табыс ету үшін салық кезеңі күнтізбелік жыл болып табылады.</w:t>
      </w:r>
    </w:p>
    <w:p w14:paraId="2F8D887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40. «Мүлікті сатып алу (алу) (оның ішінде ақша) туралы және есепті салық кезеңі ішінде, оның ішінде Қазақстан Республикасынан тыс жерлерде мүлік сатып алуға арналған шығыстарды жабу көздері туралы мәліметтер» деген бөлімде, мынадай деректерді:</w:t>
      </w:r>
    </w:p>
    <w:p w14:paraId="63BA22F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«Мүлікті сатып алу (алу) (оның ішінде ақша) туралы мәліметтер» 01 ұяшығында:</w:t>
      </w:r>
    </w:p>
    <w:p w14:paraId="76DB30D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бағанында – толтырылатын жолдың реттік нөмірін;</w:t>
      </w:r>
    </w:p>
    <w:p w14:paraId="51EEB32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 сатып алынған (алынған) мүліктің түрін;</w:t>
      </w:r>
    </w:p>
    <w:p w14:paraId="4D5AC3D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 құқық белгілейтін құжаттар негізінде В бағанында көрсетілген мүліктің сәйкестендіру нөмірін;</w:t>
      </w:r>
    </w:p>
    <w:p w14:paraId="2E17FA8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Сатып алған (алған) кезде:</w:t>
      </w:r>
    </w:p>
    <w:p w14:paraId="68F3DF3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заңды тұлғаға қатысу үлесі заңды тұлғаның сәйкестендіру нөмірі көрсетіледі;</w:t>
      </w:r>
    </w:p>
    <w:p w14:paraId="6EC6512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тұрғын үй құрылысындағы үлесі шарттың нөмірі көрсетіледі;</w:t>
      </w:r>
    </w:p>
    <w:p w14:paraId="492577F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D бағанында - Мемлекеттік немесе өзге де тіркеуге (есепке алуға) жататын не құқықтары және (немесе) мәмілелері шет мемлекеттің заңнамасына сәйкес шет мемлекеттің құзыретті органында мемлекеттік немесе өзге де тіркеуге (есепке алуға) жататын мүлік;</w:t>
      </w:r>
    </w:p>
    <w:p w14:paraId="3D788E0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Е бағанында –сатып алынған мүліктің ел коды. Елдің коды № 378 КОК шешімімен бекітілген «Әлем елдерінің жіктеуіші» 22-қосымшасында белгіленген екі таңбалы әріптік кодтауға сәйкес көрсетіледі;</w:t>
      </w:r>
    </w:p>
    <w:p w14:paraId="54EE9FE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F бағанында – объектінің орналасқан мекенжайын;</w:t>
      </w:r>
    </w:p>
    <w:p w14:paraId="617A361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7) G бағанында – Валюта коды № 378 КОК шешімімен бекітілген «Валюталар жіктеуіші» 23-қосымшасында белгіленген үш таңбалы әріптік кодтауға сәйкес көрсетіледі;</w:t>
      </w:r>
    </w:p>
    <w:p w14:paraId="2879046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8) в графе H – мүлік сатып алынған құн(баға);</w:t>
      </w:r>
    </w:p>
    <w:p w14:paraId="45AA3E7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«Есепті салық кезеңі ішінде мүлік сатып алуға арналған шығыстарды жабу көздері туралы мәліметтер» 02 ұяшығында:</w:t>
      </w:r>
    </w:p>
    <w:p w14:paraId="2F2BB97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I бағанында– мүлікті сатып алуға арналған шығыстарды жабуға арналған кіріс көзі;</w:t>
      </w:r>
    </w:p>
    <w:p w14:paraId="3B7700B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J бағанында – мүлікті сатып алуға арналған шығыстарды жабуға арналған кіріс көзінің сәйкестендіру нөмірін;</w:t>
      </w:r>
    </w:p>
    <w:p w14:paraId="5F6266C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K бағанында – мүлікті сатып алу үшін шығыстарды жабуға арналған кіріс көзінің атауы/ тегі, аты, әкесінің аты (болған кезде);</w:t>
      </w:r>
    </w:p>
    <w:p w14:paraId="5D0EEB3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L бағанында – валюта коды көрсетіледі.</w:t>
      </w:r>
    </w:p>
    <w:p w14:paraId="20636D6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Валюта коды № 378 КОК шешімімен бекітілген «Валюталар жіктеуіші» 23-қосымшасында белгіленген үш таңбалы әріптік кодтауға сәйкес көрсетіледі;</w:t>
      </w:r>
    </w:p>
    <w:p w14:paraId="21691E5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М бағанында – мүлікті сатып алуға арналған шығыстарды жабуға арналған кіріс көзінің сомасын көрсетеді.</w:t>
      </w:r>
    </w:p>
    <w:p w14:paraId="58BE27E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41. «Есепті салық кезеңі ішінде мүлікті, оның ішінде Қазақстан Республикасынан тыс жердегі мүлікті иеліктен шығару туралы мәліметтер» бөлімінде:</w:t>
      </w:r>
    </w:p>
    <w:p w14:paraId="120EA90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бағанында – толтырылатын жолдың реттік нөмірін;</w:t>
      </w:r>
    </w:p>
    <w:p w14:paraId="5776798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 сатып алынған (алынған) мүліктің түрін;</w:t>
      </w:r>
    </w:p>
    <w:p w14:paraId="77204A8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 құқық белгілейтін құжаттар негізінде В бағанында көрсетілген мүліктің сәйкестендіру нөмірін;</w:t>
      </w:r>
    </w:p>
    <w:p w14:paraId="2CD77F1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бағанында D – – мүліктің тіркелген күнін (болған кезде);</w:t>
      </w:r>
    </w:p>
    <w:p w14:paraId="6232BC9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Е бағанында – иеліктен шығарылған мүлік орналасқан елдің коды. Елдің коды КОК-тың № 378 шешімімен бекітілген «Әлем елдерінің жіктеуіші» 22-қосымшасында белгіленген екі таңбалы әріптік кодтауға сәйкес көрсетіледі;</w:t>
      </w:r>
    </w:p>
    <w:p w14:paraId="4F78D72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F бағанында – саны;</w:t>
      </w:r>
    </w:p>
    <w:p w14:paraId="69E2A9C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7) G бағанында – объектінің орналасқан мекенжайын (болған кезде);</w:t>
      </w:r>
    </w:p>
    <w:p w14:paraId="3798942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8) Н бағанында – сатып алушының/алушының атауы тегі, аты, әкесінің атын (болған кезде);</w:t>
      </w:r>
    </w:p>
    <w:p w14:paraId="737994D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9) І бағанында – сатып алушының/алушының атауы ЖСН/БСН;</w:t>
      </w:r>
    </w:p>
    <w:p w14:paraId="1A4F8D5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 J бағанында –өткізілген мүліктің теңгедегі құнын (бағасын) көрсетеді.</w:t>
      </w:r>
    </w:p>
    <w:p w14:paraId="78EE140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42. «Есепті салық кезеңінің 31 желтоқсанындағы жағдай бойынша Қазақстан Республикасының аумағындағы дебиторлық/кредиторлық берешектің болуы туралы мәліметтер (Банк қызметі туралы заңға сәйкес құрылған банктер мен банк операцияларының жекелеген түрлерін жүзеге асыратын ұйымдардың берешегін қоспағанда)» бөлімінде:</w:t>
      </w:r>
    </w:p>
    <w:p w14:paraId="6084219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Егер жеке тұлғаның басқа адамдар алдындағы дебиторлық берешегі және (</w:t>
      </w:r>
      <w:proofErr w:type="gramStart"/>
      <w:r w:rsidRPr="00CB5DBA">
        <w:rPr>
          <w:rFonts w:ascii="Times New Roman" w:eastAsia="Times New Roman" w:hAnsi="Times New Roman" w:cs="Times New Roman"/>
          <w:color w:val="000000"/>
          <w:sz w:val="24"/>
          <w:szCs w:val="24"/>
          <w:lang w:eastAsia="ru-RU"/>
        </w:rPr>
        <w:t>немесе )</w:t>
      </w:r>
      <w:proofErr w:type="gramEnd"/>
      <w:r w:rsidRPr="00CB5DBA">
        <w:rPr>
          <w:rFonts w:ascii="Times New Roman" w:eastAsia="Times New Roman" w:hAnsi="Times New Roman" w:cs="Times New Roman"/>
          <w:color w:val="000000"/>
          <w:sz w:val="24"/>
          <w:szCs w:val="24"/>
          <w:lang w:eastAsia="ru-RU"/>
        </w:rPr>
        <w:t xml:space="preserve"> басқа адамдардың алдындағы жеке тұлғаның кредиторлық берешегі декларация жасалған күнге қалыптасқан жағдайда толтырылады:</w:t>
      </w:r>
    </w:p>
    <w:p w14:paraId="4808B8C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-жеке тұлғалар арасында – жеке тұлғамен жасалған міндеттеменің немесе талаптың туындауына негіз болып табылатын нотариат куәландырған шарт (мәміле, келісім) болған кезде.</w:t>
      </w:r>
    </w:p>
    <w:p w14:paraId="11A582D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Осы тармақшада көрсетілген берешекті декларацияны ұсынудың осы Кодекстің 418-бабында белгіленген мерзімінен кешіктірілмейтін мерзімде нотариат куәландыруға тиіс;</w:t>
      </w:r>
    </w:p>
    <w:p w14:paraId="159A003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Қазақстан Республикасының заңнамасына сәйкес құрылған банк ұйымдарына, микроқаржы ұйымдарына берешекті қоспағанда, салыстырып тексеру актісі және азаматтық-құқықтық сипаттағы шарт болған кезде – жеке тұлға мен заңды тұлға және (немесе) жеке кәсіпкер, оның ішінде бейрезидент болып табылатын жеке кәсіпкер арасында түзілген;</w:t>
      </w:r>
    </w:p>
    <w:p w14:paraId="50075D6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заңды күшіне енген сот шешімімен расталған;</w:t>
      </w:r>
    </w:p>
    <w:p w14:paraId="45980CD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Осы тармақта көрсетілген құжаттар кірістер мен мүлік туралы декларациямен бір мезгілде ұсынылады.</w:t>
      </w:r>
    </w:p>
    <w:p w14:paraId="75308F2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Растайтын құжаттары ұсынылмаған берешек нөлге тең деп есептеледі.</w:t>
      </w:r>
    </w:p>
    <w:p w14:paraId="62F1CF1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Берілген лицензия негізінде әрекет ететін АХҚО қатысушысының қарыздық краудфандингтік платформасын пайдалана отырып жасалған шарт бойынша.</w:t>
      </w:r>
    </w:p>
    <w:p w14:paraId="71A1CD0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43. Салық төлеуші есепті күнге 29 тармақтың бірінші бөлігінің 1 және 2 бөлігінде көрсетілген құжаттар болған кезде мынадай деректерді көрсетеді:</w:t>
      </w:r>
    </w:p>
    <w:p w14:paraId="6742E65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А бағанында – толтырылатын жолдың реттік нөмірін;</w:t>
      </w:r>
    </w:p>
    <w:p w14:paraId="0C8CB52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В бағанында – берешек түрін (дебиторлық/кредиторлық);</w:t>
      </w:r>
    </w:p>
    <w:p w14:paraId="0D0DC56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С бағанында – дебитордың/кредитордың сәйкестендіру нөмірін;</w:t>
      </w:r>
    </w:p>
    <w:p w14:paraId="645AB10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D бағанында – берешегі бар елдің коды. Елдің коды № 378 КОК шешімімен бекітілген «Әлем елдерінің жіктеуіші» 23-қосымшасында белгіленген үш таңбалы әріптік кодтауға сәйкес көрсетіледі.</w:t>
      </w:r>
    </w:p>
    <w:p w14:paraId="0646EEC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 бағанында – есептелген сыйақы (пайыздар) сомасын қоса алғанда, берешек сомасы;</w:t>
      </w:r>
    </w:p>
    <w:p w14:paraId="6A4324D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F бағанында – шартқа сәйкес қайтару мерзімі;</w:t>
      </w:r>
    </w:p>
    <w:p w14:paraId="2CE8BF5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G бағанында – нотариаттық іс-әрекеттерді жүргізген нотариус лицензиясының немесе сот шешімінің нөмірі мен күні және салыстыру актісі және азаматтық-құқықтық сипаттағы шарттар.</w:t>
      </w:r>
    </w:p>
    <w:p w14:paraId="780257A1"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8-Тарау «Есепті салықтық кезеңнің 31 желтоқсанына цифрлық активтердің болуы туралы мәліметтер» қосымшасын толтыру бойынша түсіндірме (270.06 нысан).</w:t>
      </w:r>
    </w:p>
    <w:p w14:paraId="0CE8BD9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44. «Есепті салықтық кезеңнің 31 желтоқсанына цифрлық активтердің болуы туралы мәліметтер» қосымшасы (270.06 нысан) (бұдан әрі – 270.06 нысан) Декларацияда «Салық төлеуші туралы жалпы ақпарат» бөліміндегі 15F -жол белгіленген жағдайда, Қазақстан Республикасының азаматтарымен, қандастарымен және Қазақстан Республикасында тұруға ықтиярхаты бар адамдармен, есепті салық кезеңінің 31 желтоқан жағдайына меншігінде цифрлық активтер және криптоәмияндардың болуы толтырылады.</w:t>
      </w:r>
    </w:p>
    <w:p w14:paraId="57BD23B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270.06 нысан күнтізбелік жылдың қорытындысы бойынша жасалады және Декларациямен бірге ұсынылады:</w:t>
      </w:r>
    </w:p>
    <w:p w14:paraId="0E10EF1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45. «Жалпы ақпарат» деген бөлімде:</w:t>
      </w:r>
    </w:p>
    <w:p w14:paraId="3AB2032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ЖСН;</w:t>
      </w:r>
    </w:p>
    <w:p w14:paraId="5A2EC96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табыс етілетін салық кезеңі араб цифрымен көрсетіледі. Декларацияны табыс ету үшін салық кезеңі күнтізбелік жыл болып табылады.</w:t>
      </w:r>
    </w:p>
    <w:p w14:paraId="4FF23C8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46. «Цифрлық активтер» бөлімінде:</w:t>
      </w:r>
    </w:p>
    <w:p w14:paraId="1B08F06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40FB150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цифрлық активтердің атауы;</w:t>
      </w:r>
    </w:p>
    <w:p w14:paraId="7B6197A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цифрлық активтердің саны;</w:t>
      </w:r>
    </w:p>
    <w:p w14:paraId="6A0509F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D бағанында-цифрлық активтердің бағасы теңгемен;</w:t>
      </w:r>
    </w:p>
    <w:p w14:paraId="5E5CFAA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Е бағанында- крипто-әмиянның/цифрлық активтер биржасының/ өзге де субъектілердің атауы;</w:t>
      </w:r>
    </w:p>
    <w:p w14:paraId="300917B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6) F бағанында- салық төлеушінің және өзге де субъектілердің иелігінде бар крипто-әмиян (дар) мекен-жайы (активтердің болуына қарамастан).</w:t>
      </w:r>
    </w:p>
    <w:p w14:paraId="67E0682D"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9-Тарау «Халықаралық шарттарға сәйкес салық салудан босатылуға жататын табыс» қосымшасын толтыру бойынша түсіндірме (270.07 нысан)</w:t>
      </w:r>
    </w:p>
    <w:p w14:paraId="2709813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47. «Халықаралық шарттарға сәйкес салық салудан босатылуға жататын табыс» (270.07 нысан) (бұдан әрі – 270.07 нысан) Декларацияда «Салық төлеуші туралы жалпы ақпарат» бөліміндегі 15G -жол белгіленген жағдайда толтырылады.</w:t>
      </w:r>
    </w:p>
    <w:p w14:paraId="32AF8A1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270.07 нысан күнтізбелік жылдың қорытындысы бойынша жасалады және Декларациямен бірге ұсынылады:</w:t>
      </w:r>
    </w:p>
    <w:p w14:paraId="1350EC5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48. «Жалпы ақпарат» деген бөлімде:</w:t>
      </w:r>
    </w:p>
    <w:p w14:paraId="2287C5F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ЖСН;</w:t>
      </w:r>
    </w:p>
    <w:p w14:paraId="4DC2279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табыс етілетін салық кезеңі араб цифрымен көрсетіледі. Декларацияны табыс ету үшін салық кезеңі күнтізбелік жыл болып табылады.</w:t>
      </w:r>
    </w:p>
    <w:p w14:paraId="2C76832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49. «Көрсеткіштер» бөлімінде:</w:t>
      </w:r>
    </w:p>
    <w:p w14:paraId="5993710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0864C47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халықаралық шарт түрінің коды;</w:t>
      </w:r>
    </w:p>
    <w:p w14:paraId="1CD09F7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–халықаралық шарттың атауы;</w:t>
      </w:r>
    </w:p>
    <w:p w14:paraId="0A8209C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D бағанында – халықаралық шарт жасалған елдің коды. Ел коды № 378 КОК шешімімен бекітілген «Әлем елдерінің жіктеуіші» 22-қосымшасында белгіленген екі таңбалы әріптік кодтауға сәйкес көрсетіледі.</w:t>
      </w:r>
    </w:p>
    <w:p w14:paraId="39BDA23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Е бағанында –салық салудан босатылуға жататын табыс.</w:t>
      </w:r>
    </w:p>
    <w:p w14:paraId="3B059F34"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10-Тарау «Бақыланатын шетелдік компанияның (БШК) қаржылық пайдасы» қосымшасын толтыру бойынша түсіндірме (270.08 нысан)</w:t>
      </w:r>
    </w:p>
    <w:p w14:paraId="61B96BB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50. «Бақыланатын шетелдік компанияның (БШК) қаржылық пайдасы)» қосымшасы (270.08 нысан) (бұдан әрі – 270.08 нысан) Декларацияда «Салық төлеуші туралы жалпы ақпарат» бөліміндегі 15Н -жол белгіленген жағдайда толтырылады.</w:t>
      </w:r>
    </w:p>
    <w:p w14:paraId="21659BC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270.08 нысан күнтізбелік жылдың қорытындысы бойынша жасалады және Декларациямен бірге ұсынылады.</w:t>
      </w:r>
    </w:p>
    <w:p w14:paraId="5214F9E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51. «Жалпы ақпарат» деген бөлімде:</w:t>
      </w:r>
    </w:p>
    <w:p w14:paraId="09C3F50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ЖСН;</w:t>
      </w:r>
    </w:p>
    <w:p w14:paraId="3D9AD1E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табыс етілетін салық кезеңі араб цифрымен көрсетіледі. Декларацияны табыс ету үшін салық кезеңі күнтізбелік жыл болып табылады.</w:t>
      </w:r>
    </w:p>
    <w:p w14:paraId="77742B2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52. «БШК және БШК ТМ мәліметтері» (әрбір БШК және по әрбір БШК ТМ) бөлімінде:</w:t>
      </w:r>
    </w:p>
    <w:p w14:paraId="3EA8E1B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6FE731D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 әрбір БШК-ның немесе әрбір БШК ТМ-ның атауы көрсетіледі. БШК және БШК ТМ айқындау Салық кодексінің 332-бабында берілген;</w:t>
      </w:r>
    </w:p>
    <w:p w14:paraId="136F1C0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 БШК-нің немесе БШК ТМ құрылған (инкорпорацияланған) елдің кодын көрсетеді.</w:t>
      </w:r>
    </w:p>
    <w:p w14:paraId="28942C1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Елдің коды КОК № 378 шешімімен бекітілген «Әлем елдерінің жіктеуіші» 22-қосымшасына сәйкес екі таңбалы әріптік кодтауға сәйкес көрсетіледі;</w:t>
      </w:r>
    </w:p>
    <w:p w14:paraId="576D250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D бағанында – олар құрылған (инкорпорацияланған) елдегі әрбір БШК-нің немесе әрбір БШК ТМ-ның мемлекеттік (салықтық) тіркеу нөмірі көрсетіледі. БШК-де немесе БШК ТМ-да екі тіркеу болған кезде: мемлекеттік және салықтық тіркеу болса, онда осы бағанда салықтық тіркеу нөмірін көрсету қажет;</w:t>
      </w:r>
    </w:p>
    <w:p w14:paraId="11319AB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E бағанында – Салық кодексінің 332-бабына және 235-бабының 8-тармағына сәйкес айқындалатын дербес немесе бақыланатын тұлға (бақыланатын тұлғалар) арқылы резидент-салық төлеушінің БШК-де тікелей, жанама, конструктивті иелік етуі немесе тікелей, жанама, конструктивті бақылауы кезінде әрбір БШК-де тікелей, жанама, конструктивті қатысуы немесе бақылау коэффициентінің жалпы мөлшері;</w:t>
      </w:r>
    </w:p>
    <w:p w14:paraId="370921E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6) F бағанында – валютаның, қаржылық пайданың кодын көрсетеді; Валюта коды № 378 КОК шешімімен бекітілген «Валюталар жіктеуіші» 23-қосымшасында белгіленген үш таңбалы әріптік кодтауға сәйкес көрсетіледі;</w:t>
      </w:r>
    </w:p>
    <w:p w14:paraId="7466FA2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7) G бағанында – Салық кодексінің 399-бабы 1-тармағына, 335-бабының 2 және 3-тармақтарына сәйкес айқындалатын, әрбір БШК-ге немесе әрбір БШК ТМ-ға салық салынғанға дейінгі қаржылық пайданың шетел валютасындағы оң шамасын;</w:t>
      </w:r>
    </w:p>
    <w:p w14:paraId="2D96A1F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8) H бағанында – резидент-салық төлеушіде Салық кодексінің 335-бабының 11-тармағында айқындалған растайтын құжаттар болған кезде, Салық кодексінің 399-бабының 3-тармағына сәйкес БШК-ның қаржылық пайдасынан немесе БШК ТМ-ның қаржылық пайдасынан жүргізілген азайтулар сомасы шетелдік валютада көрсетіледі.</w:t>
      </w:r>
    </w:p>
    <w:p w14:paraId="06CFB8B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Егер резидент-салық төлеуші Салық кодексінің 399-бабының 3-тармағын қолданбаған жағдайда, онда бұл бағанда «0» көрсетіледі;</w:t>
      </w:r>
    </w:p>
    <w:p w14:paraId="69EE7C0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9) I бағанында –Қазақстан Республикасында салық салынуы тиіс қаржылық пайданың шетел валютасындағы оң шамасы көрсетіледі, ол мынадай тәртіптердің бірімен:</w:t>
      </w:r>
    </w:p>
    <w:p w14:paraId="7D19FFA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егер G бағанында көрсетілген қаржылық пайда Салық кодексінің 335-бабының 6-тармағына сәйкес түзетуге жатпаса, G және Н бағандарының (G бағаны – Н бағаны) х Е бағаны) арасындағы айырма ретінде айқындалатын шамасы мен Е бағанының туындысы ретінде;</w:t>
      </w:r>
    </w:p>
    <w:p w14:paraId="69725A7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Салық кодексінің 335-бабының 6-тармағына сәйкес түзету коэффициенттерін қолдана отырып, осы тармақшаның екінші абзацына сәйкес айқындалған шамасы мен Е бағанының туындысы ретінде айқындалады;</w:t>
      </w:r>
    </w:p>
    <w:p w14:paraId="6305D0D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 J бағанында – І бағанында көрсетілген және Салық кодексінің 335-бабының 7-тармағына сәйкес ұлттық валютада қайта есептелген, Қазақстан Республикасында салық салынуы тиіс қаржылық пайданың оң шамасы көрсетіледі;</w:t>
      </w:r>
    </w:p>
    <w:p w14:paraId="712A804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 K бағанында резидент-салық төлеушіде Салық кодексінің 346-бабының 4-тармағында көрсетілген растайтын құжаттардың болу шарты кезінде, Салық кодексінің 413-бабының 2-тармағына сәйкес есепке жатқызылуға жататын пайда салығының сомасы ұлттық валютада көрсетіледі.</w:t>
      </w:r>
    </w:p>
    <w:p w14:paraId="068732E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Бұл бағанда мынадай шамалардың ең азы көрсетіледі:</w:t>
      </w:r>
    </w:p>
    <w:p w14:paraId="0BB79F8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Салық кодексінің 413-бабының 2-тармағына сәйкес есептелген (салық кодексінің 332 бабы 3-тармағы 18 –тармақшасының екінші абзацына сәйкес айқындалатын тиімді ставканы қолдана отырып) салық салуға дейін БШК қаржылық пайдасына немесе салық салуға дейін БШК ТМ қаржылық пайдасына салынатын салықтың төленген сомасы Салық кодексінің 413-бабының 2-тармағына сәйкес есептелген (салық кодексінің 332-бабы 3-тармағы 18-тармақшасының үшінші абзацына сәйкес айқындалатын тиімді ставканы қолдана отырып) салық салуға дейінгі БШК қаржылық пайдасына немесе салық салуға дейін БШК ТМ қаржылық пайдасына салық салу.</w:t>
      </w:r>
    </w:p>
    <w:p w14:paraId="1E70DEC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Бұл бағанда мынадай валюта айырбастаудың нарықтық бағамын қолдана отырып, ұлттық валютада қайта есептелген пайдаға салынатын салық сомасы көрсетіледі:</w:t>
      </w:r>
    </w:p>
    <w:p w14:paraId="6B2064F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егер бұл бағанда осы тармақшаның үшінші абзацында көрсетілген пайда салығының сомасы көрсетілуі тиіс болса – есепті кезең үшін валюта айырбастаудың орташа арифметикалық нарықтық бағамын;</w:t>
      </w:r>
    </w:p>
    <w:p w14:paraId="54CE59A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егер бұл бағанда осы тармақшаның төртінші абзацында көрсетілген пайда салығының сомасы көрсетілуі тиіс болса – шет мемлекетте осындай пайдаға салық төленген күнгі валюта айырбастаудың нарықтық бағамын қолдана отырып ұлттық валютада қайта есептелген пайда салығының сомасы көрсетіледі.</w:t>
      </w:r>
    </w:p>
    <w:p w14:paraId="0B525AA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L бағанында БШК-ның Қазақстан Республикасындағы көздерден алған кірістері ұлттық валютада көрсетіледі.</w:t>
      </w:r>
    </w:p>
    <w:p w14:paraId="716D4DC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13) М бағаны мына жағдайда толтырылады:</w:t>
      </w:r>
    </w:p>
    <w:p w14:paraId="094CB3B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БШК немесе БШК ТМ шығындарының сомалары, есепті кезеңге дейінгі екі кезеңде пайда болған; шетел валютасындағы азайтулар сомалары; 399-баптың 3-тармағының 1) тармақшасына сәйкес шетел валютасындағы азайтулар сомалары; 399-баптың 3 –</w:t>
      </w:r>
      <w:r w:rsidRPr="00CB5DBA">
        <w:rPr>
          <w:rFonts w:ascii="Times New Roman" w:eastAsia="Times New Roman" w:hAnsi="Times New Roman" w:cs="Times New Roman"/>
          <w:color w:val="000000"/>
          <w:sz w:val="24"/>
          <w:szCs w:val="24"/>
          <w:lang w:eastAsia="ru-RU"/>
        </w:rPr>
        <w:lastRenderedPageBreak/>
        <w:t>тармағының 2) тармақшасына сәйкес шетел валютасындағы азайтулар сомалары; 399-баптың 3-тармағының 3) тармақшасына сәйкес шетел валютасындағы азайтулар сомалары; 399-баптың 3-тармағының 4) тармақшасына сәйкес шетел валютасындағы азайтулар сомалары; 399-баптың 3-тармағының б) тармақшасына сәйкес шетел валютасындағы азайтулар сомалары; 399-баптың 3-тармағының 7) тармақшасына сәйкес шетел валютасындағы азайтулар сомалары; 399-баптың 3-тармағының 8) тармақшасына сәйкес шетел валютасындағы азайтулар сомалары; 399-баптың 3-тармағының 9) тармақшасына сәйкес шетел валютасындағы азайтулар сомалары; 399-баптың 3-тармағының 10) тармақшасына сәйкес шетел валютасындағы азайтулар сомалары; Салық кодексіне сәйкес азайтулар мен БШК және БШК ТМ шығындарының есебі; шетел валютасындағы салық салынатын қаржылық пайда; ұлттық валютадағы салық слынатын қаржылық пайда; шетелдік салық сомалары, шетел валютасында қаржылық пайдаға; ұлттық валютада қаржылық пайдаға шетелдік салық сомалары; есепке жатқызуға жататын шетелдіу салық сомалары, ұлттық валютада; БШК және БШК ТМ жиынтық табысы; БШК және БШК ТМ табысынан шетел мемлекеттерінде жеңілдікті салық салумен алынып тасталатын табыс сомасы; БШК немесе БШК ТМ салық салынатын табыс сомасы; Мемлекеттерде тіркелген, шетел валютасында салық табыс; БШК және БШК ТМ қаржылық пайдасынан шетелдік салықты есепке алу.</w:t>
      </w:r>
    </w:p>
    <w:p w14:paraId="5E973BC9"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11-Тарау «Шетелдік көздерден алынатын кірістер, төленген шетелдік салық және есепке жатқызу сомалары» қосымшасын толтыру бойынша түсіндірме (270.09 нысан)</w:t>
      </w:r>
    </w:p>
    <w:p w14:paraId="6ADD72B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53. «Шетелдік көздерден алынатын кірістер, төленген шетелдік салық және есепке жатқызу сомалары» қосымшасы (270.09 нысан) (бұдан әрі – 270.09 нысан) шет мемлекеттердегі көздерден алынатын кірістерді, оның ішінде жеңілдікті салық салынатын елдердегі көздерден алынатын кірістерді, сондай-ақ Салық кодексінің 6 бөліміне сәйкес төленген шетел салығы мен есепке жатқызу сомасын айқындауға арналған. Бұл қосымшада БШК-нің қаржылық пайдасы және БШК ТМ қаржылық пайдасы көрсетлмейді.</w:t>
      </w:r>
    </w:p>
    <w:p w14:paraId="4C8701D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270.09 нысан күнтізбелік жылдың қорытындысы бойынша жасалады және Декларациямен бірге ұсынылады.</w:t>
      </w:r>
    </w:p>
    <w:p w14:paraId="725E7ED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«Жалпы ақпарат» деген бөлімде:</w:t>
      </w:r>
    </w:p>
    <w:p w14:paraId="2E34702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Салық төлеушінің ЖСН;</w:t>
      </w:r>
    </w:p>
    <w:p w14:paraId="2CC003D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Декларация табыс етілетін салық кезеңі араб цифрымен көрсетіледі. Декларацияны табыс ету үшін салық кезеңі күнтізбелік жыл болып табылады.</w:t>
      </w:r>
    </w:p>
    <w:p w14:paraId="5D60A10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«Көрсеткіштер» бөлімінде:</w:t>
      </w:r>
    </w:p>
    <w:p w14:paraId="5F0F6E4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6E066B9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 В бағанында- осы қағидалардың 56-тармағына сәйкес, резидент-салық төлеушіге Қазақстан Республикасында салық салуға жататын абыс төлейтін бейрезидент орналасқан елдің коды көрсетіледі. Елдің коды КОК-тың № 378 шешімімен бекітілген «Әлем елдерінің жіктеуіші» 22-қосымшасында белгіленген екі таңбалы әріптік кодтауға сәйкес көрсетіледі;</w:t>
      </w:r>
    </w:p>
    <w:p w14:paraId="075B4D5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3) С бағанында- осы қағидалардың 31-тармағының 2) тармқшасына сәйкес Салық кодексінің 371-379-баптарына сәйкес Қазақстан Республикасында салық салуға жататын шет мемлекеттегі есепті салық кезеңі ішінде резидент-салық төлеушіге есептелген табыс түрінің коды көрсетіледі.</w:t>
      </w:r>
    </w:p>
    <w:p w14:paraId="54B3AED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Егер резидент-салық төлеушіге есепті салық кезеңінде бір шет мемлекетте кірістердің әртүрлі есептелген жағдайда, онда осы бағанда осындай шет мемлекеттегі көздерден есептелген кірістердің әрбір түрі жеке көрсетіледі;</w:t>
      </w:r>
    </w:p>
    <w:p w14:paraId="0C4767F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4) D бағанында осы қағидалардың 32-тармағына сәйкес Е бағанында көрсетілген табыс валютасының коды көрсетіледі. Елдің коды № 378 КОК шешімімен бекітілген «Валюта жіктеуіші» 23-қосымшасында белгіленген үш таңбалы әріптік кодтауға сәйкес көрсетіледі.</w:t>
      </w:r>
    </w:p>
    <w:p w14:paraId="2A6B495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Егер резидент-салық төлеуші есепті салық кезеңінде әртүрлі валютадағы кірістерді есептеген жағдайда, онда осы бағанда әрбір валюта бойынша кірістердің сомалары жеке көрсетіледі;</w:t>
      </w:r>
    </w:p>
    <w:p w14:paraId="70EA533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 Е бағанында Салық кодексінің 371-397 баптарына сәйкес Қазақстан Республикасында салық салуға жататын есепті салық кезеңі ішінде резидент-салық төлеушіге есептелген шет мемлекеттегі көздерден алынатын табыстың, оның ішінде жеңілдікті салық салынатын мемлекеттердегі көздерден алынатын табыстардың шетел валютасындағы сомасы көрсетіледі.</w:t>
      </w:r>
    </w:p>
    <w:p w14:paraId="688679E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Егер резидент-салық төлеушіге есепті бір шет мемлекетте бірнеше көздерден алынған табыстың бір түрі бір валютада есептелген жағдайда, онда осы бағанда осындай шет мемлекетте алуға жататын табыстың осындай түрін жалпы сомасы көрсетіледі;</w:t>
      </w:r>
    </w:p>
    <w:p w14:paraId="09FFA3E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6) F бағанында кіріс алынуға жататын күннің алдындағы соңғы жұмыс күні айқындалған валюта айырбастаудың нарықтық бағамын қолдана отырып, ұлттық валютаға қайта есептелген Е бағанында көрсетілген кірістердің сомасы көрсетіледі;</w:t>
      </w:r>
    </w:p>
    <w:p w14:paraId="2F3FC0F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7) G бағанында Салық кодексінің 346 бабының 1-тармағының ережелеріне сәйкес есептелген, Қазақстан Республикасында ЖТС төлеу кезінде есепке жатқызуға жататын шет мемлекеттердегі көздерден алынатын кірістерден алынатын шетелдік табыс салығының ұлттық валютадағы сомалары көрсетіледі.</w:t>
      </w:r>
    </w:p>
    <w:p w14:paraId="3BDA9AB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Бұл ретте шетелдік табыс салығының оқылатын сомасының мөлшері мынадай шамалардың ең азын білдіреді:</w:t>
      </w:r>
    </w:p>
    <w:p w14:paraId="4C6E80A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Резидент салық төлеуші Қазақстан Республикасынан тыс көздерден алған табыстардан шет мемлекетте нақты төленген шетелдік табыс салығының сомасы;</w:t>
      </w:r>
    </w:p>
    <w:p w14:paraId="464956A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Қазақстан Республикасының халықаралық шартының ережелеріне сәйкес шет мемлекетте төленуге жататын Қазақстан Республикасынан тыс жерлердегі көздерден алынатын табыстардан алынатын шетелдік табыс салығының сомасы;</w:t>
      </w:r>
    </w:p>
    <w:p w14:paraId="068E77C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Салық кодексінің 363-бабында белгіленген мөлшерлеме бойынша Қазақстан Республикасында есептелген Қазақстан Республикасынан тыс жерлердегі көздерден алынатын табыстардан ЖТС сомасы.</w:t>
      </w:r>
    </w:p>
    <w:p w14:paraId="2294B8E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«2060» кіріс түрінің кодына сәйкес келетін F бағаны жолдарының жиынтық мәндері 270.00.001 I А жолына көшіріледі.</w:t>
      </w:r>
    </w:p>
    <w:p w14:paraId="3E851EB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«2140» кіріс түрінің кодына сәйкес келетін F бағаны жолдарының жиынтық мәндері 270.00.001 II жолына көшіріледі.</w:t>
      </w:r>
    </w:p>
    <w:p w14:paraId="13F885A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Кіріс түрлерінің өзге кодтарына сәйкес келетін F бағаны жолдарының жиынтық мәндері 270.00.002 I жолына көшіріледі.</w:t>
      </w:r>
    </w:p>
    <w:p w14:paraId="402B7D4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G бағанының жиынтық мәні 270.01.011 жолына көшіріледі.</w:t>
      </w:r>
    </w:p>
    <w:p w14:paraId="5F72F0ED"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12-Тарау Кірістер мен төлемдер түрлерінің кодтары.</w:t>
      </w:r>
    </w:p>
    <w:p w14:paraId="57919AE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54. Есепті толтыру кезінде Қазақстан Республикасындағы көздерден алынатын кірістер түрлерінің мынадай кодтары пайдаланылады:</w:t>
      </w:r>
    </w:p>
    <w:p w14:paraId="07F04B7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1010 – Қазақстан Республикасының аумағында тауарларды өткізуден түсетін кіріс, сондай-ақ сыртқы сауда қызметін жүзеге асыру шеңберінде Қазақстан Республикасындағы, оның шегінен тыс жердегі тауарларды өткізуден түсетін кіріс;</w:t>
      </w:r>
    </w:p>
    <w:p w14:paraId="288CBD6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1011- көрсетілген қызметтерді, осы жеткізіліммен байланысты, Қазақстан Республикасының аумағында орындалған жұмстарды қоспағанда, сыртқы сауда қызметі шеңберінде Қазақстан Республикасының аумағында тауарларды жеткізуге байланысты төлемдер;</w:t>
      </w:r>
    </w:p>
    <w:p w14:paraId="3A4AB45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1020 – Қазақстан Республикасының аумағында жұмыстарды орындаудан, қызметтер көрсетуден түсетін кіріс;</w:t>
      </w:r>
    </w:p>
    <w:p w14:paraId="5EF64A7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1021 –Резидент банктердің корреспондеттік шоттрын ашу және жүргізу және олар бойынша есеп айырысуларды, сондай-ақ халықаралық төлем карточкалары арқылы есеп айырысуларды жүргізу бойынша қызметтер көрсетуден түсетін кірістер;</w:t>
      </w:r>
    </w:p>
    <w:p w14:paraId="2993D30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1030 – Қазақстан Республикасының шегінен тыс жерде басқарушылық қызметтерін көрсетуден түсетін кіріс;</w:t>
      </w:r>
    </w:p>
    <w:p w14:paraId="2712BF6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1031 – Салық кодексінің 644-бабы 1-тармағының 3), 4) және 5) тармақшаларында көрсетілген кірістерді қоспағанда, Қазақстан Республикасынан тыс жерлерде жұмыстарды орындаудан, қызметтер көрсетуден түсетін кірістер;</w:t>
      </w:r>
    </w:p>
    <w:p w14:paraId="1545BDC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1032 – Қазақстан Республикасының шегінен тыс жерде қаржылық қызметтер көрсетуден түсетін табыс;</w:t>
      </w:r>
    </w:p>
    <w:p w14:paraId="2F8ED36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1033 – Қазақстан Республикасының шегінен тыс жерде консультациялық қызметтер көрсетуден түсетін табыс;</w:t>
      </w:r>
    </w:p>
    <w:p w14:paraId="1550511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1034 – Қазақстан Республикасының шегінен тыс жерде инжирингтік қызметтер көрсетуден түсетін табыс;</w:t>
      </w:r>
    </w:p>
    <w:p w14:paraId="4544785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1035 – Қазақстан Республикасының шегінен тыс жерде маркетингтік қызметтер көрсетуден түсетін табыс;</w:t>
      </w:r>
    </w:p>
    <w:p w14:paraId="6EC95AE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1036 – Қазақстан Республикасының шегінен тыс жерде аудиторлық қызметтер көрсетуден түсетін табыс;</w:t>
      </w:r>
    </w:p>
    <w:p w14:paraId="3DB20E3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1037 – Қазақстан Республикасынан тыс жерлерде заң қызметтерін (соттарда, төрелікте немесе аралық сотта өкілдік ету және құқықтар мен заңды мүдделерді қорғау жөніндегі қызметтерді, сондай-ақ нотариаттық қызметтерді қоспағанда) көрсетуден түсетін табыс;</w:t>
      </w:r>
    </w:p>
    <w:p w14:paraId="72D81ED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1038 – Қазақстан Республикасының шегінен тыс жерде ақпаратты өңдеу қызметтер көрсетуден түсетін табыс;</w:t>
      </w:r>
    </w:p>
    <w:p w14:paraId="6823BCD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1039 – Қазақстан Республикасының шегінен тыс жерде дизайнерлік қызметтер көрсетуден түсетін табыс;</w:t>
      </w:r>
    </w:p>
    <w:p w14:paraId="3E0FD6C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 xml:space="preserve">1040 – №142 бұйрығымен бекітілген жеңілдікті салық салынатын мемлекеттер, тізбеге енгізілген жеңілдікті салық салынатын мемлекетте тiркелген тұлғаның жұмыстардың, қызметтердің нақты орындалған, көрсетiлген жерiне қарамастан, оларды орындаудан, көрсетуден түсетiн </w:t>
      </w:r>
      <w:proofErr w:type="gramStart"/>
      <w:r w:rsidRPr="00CB5DBA">
        <w:rPr>
          <w:rFonts w:ascii="Times New Roman" w:eastAsia="Times New Roman" w:hAnsi="Times New Roman" w:cs="Times New Roman"/>
          <w:color w:val="000000"/>
          <w:sz w:val="24"/>
          <w:szCs w:val="24"/>
          <w:lang w:eastAsia="ru-RU"/>
        </w:rPr>
        <w:t>кірістері,сондай</w:t>
      </w:r>
      <w:proofErr w:type="gramEnd"/>
      <w:r w:rsidRPr="00CB5DBA">
        <w:rPr>
          <w:rFonts w:ascii="Times New Roman" w:eastAsia="Times New Roman" w:hAnsi="Times New Roman" w:cs="Times New Roman"/>
          <w:color w:val="000000"/>
          <w:sz w:val="24"/>
          <w:szCs w:val="24"/>
          <w:lang w:eastAsia="ru-RU"/>
        </w:rPr>
        <w:t>-ақ Салық кодексінің 679-бабында белгiленген өзге де кірістер;</w:t>
      </w:r>
    </w:p>
    <w:p w14:paraId="00AF47E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1041 – Қазақстан Республикасының шегінен тыс жерде жарнамалық қызмет көрсетуден түсетін табыс;</w:t>
      </w:r>
    </w:p>
    <w:p w14:paraId="5F65C72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1050-мынадай шарттардың бірін орындаған кезде алынған аванс (алдын ала төлем) бойынша міндеттемелер түріндегі шет мемлекетте тіркелген тұлғаның кірістері:</w:t>
      </w:r>
    </w:p>
    <w:p w14:paraId="5E94F38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Бейрезидент осындай аванс (алдын ала төлем) төленген күннен бастап он екі ай ішінде қанағаттандырылмаған;</w:t>
      </w:r>
    </w:p>
    <w:p w14:paraId="134FBD1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Аванс (алдын ала төлем) төлеген тұлға таратылған кезде тарату салық есептілігін табыс ету күніне бейрезидент қанағаттандырмаған;</w:t>
      </w:r>
    </w:p>
    <w:p w14:paraId="7514F70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1051 – осындай тауарлар берілген, қызметтер көрсетілген және жұмыстар орындалған күннен бастап он екі ай ішінде бейрезидент қанағаттанбаған, тауарларды бергені, қызметтерді көрсеткені және жұмыстарды орындағаны үшін резидентке ақы төлеу жөніндегі міндеттемелер түріндегі кірістер;</w:t>
      </w:r>
    </w:p>
    <w:p w14:paraId="4056078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1060-өткізу кезіндегі құн өсімінен түсетін кірістер:</w:t>
      </w:r>
    </w:p>
    <w:p w14:paraId="3F6AEE2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Құқықтары немесе мәмілелері Қазақстан Республикасының заңдарына сәйкес мемлекеттік тіркелуге жататын Қазақстан Республикасының аумағындағы мүлікті;</w:t>
      </w:r>
    </w:p>
    <w:p w14:paraId="043F258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Қазақстан Республикасының заңдарына сәйкес мемлекеттік тіркеуге жататын Қазақстан Республикасы аумағындағы мүлік;</w:t>
      </w:r>
    </w:p>
    <w:p w14:paraId="058FCAA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Резидент шығарған бағалы қағаздарды, сондай-ақ резидент заңды тұлғаның, Қазақстан Республикасында орналасқан консорциумның жарғылық капиталына қатысу үлестерін;</w:t>
      </w:r>
    </w:p>
    <w:p w14:paraId="785ECA0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Бейрезидент шығарған акциялар, сондай-ақ бейрезидент заңды тұлғаның, консорциумның жарғылық капиталындағы қатысу үлестері, егер бейрезидент заңды тұлғалардың осындай аецияларды, қатысу үлестері немесе активтері құнының 50 және одан да көп пайызы Қазақстан Республикасындағы мүлік болса;</w:t>
      </w:r>
    </w:p>
    <w:p w14:paraId="677A3CF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1061 – Қазақстан Республикасының аумағында жұмыс істейтін қор биржасында ашық сауда-саттық әдісімен осы қор биржасының ресми тізімдерінде өткізілген күні тұрған бағалы қағаздарды өткізу кезінде құн өсімінен түсетін кірістер;</w:t>
      </w:r>
    </w:p>
    <w:p w14:paraId="5781033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1062 – Салық кодексінің 679-бабы 1-тармағының 6) тармақшасында көрсетілген заңды тұлға шығарған немесе консорциумдағы қатысу үлестерін сату кезіндегі құн өсімінен түсетін кірістер № 142 бұйрықпен бекітілген тізбеге енгізілген жеңілдікті салық салынатын мемлекетте тіркелген тұлғалардың табыстарын қоспағанда, Салық кодексінің 680-бабы 4-тармағының 8) тармақшасының талаптарына сәйкес келетін кірістер.</w:t>
      </w:r>
    </w:p>
    <w:p w14:paraId="0B65B6D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1070 – талап ету құқығын басқаға берген бейрезидент үшін – Қазақстан Республикасында қызметін тұрақты мекеме арқылы жүзеге асыратын резидентке немесе бейрезидент-заңды тұлғаға борышты талап ету құқықтарын басқаға беруден түсетін кіріс;</w:t>
      </w:r>
    </w:p>
    <w:p w14:paraId="5823353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1080 – талап ету құқығын сатып алатын бейрезидент үшін – Қазақстан Республикасында қызметін тұрақты мекеме арқылы жүзеге асыратын резиденттен немесе бейрезидент-заңды тұлғадан борышты талап ету құқықтарын сатып алу кезінде талап ету құқықтарын басқаға беруден түсетін кіріс;</w:t>
      </w:r>
    </w:p>
    <w:p w14:paraId="59BE194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1090 – бұрын негізсіз ұстап қалған айыппұлдардың бюджетке қайтарылғандарынан басқа, тұрақсыздық айыбы (айыппұл, өсімпұл) және басқа да санкция түрлері түріндегі кіріс;</w:t>
      </w:r>
    </w:p>
    <w:p w14:paraId="6CDDD5B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1091 – Қазақстан Республикасының шегінен тыс бірыңғай құбыр жүйесі арқылы шикі мұнайды тасымалдау кезінде іске асыру сапасына байланысты құнды түзетуге қатысты төлемдер;</w:t>
      </w:r>
    </w:p>
    <w:p w14:paraId="155CF4E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1092 – 2012 жылдың 31 желтоқсанын қоса алғандағы есептелген сыйақы бойынша берешекті қосқанда Салық кодексінің 232 бабының 2-1 тармағында белгіленген тәртіппен және шарттармен жүргізілген жағдайдағы берешекті кешіру жүргізілген айыппұлдармен (айып, өсімпұл) бірге несие (қарыз) және (немесе) берешек сомасы;</w:t>
      </w:r>
    </w:p>
    <w:p w14:paraId="2A2AE0C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1100 – Қазақстан Республикасының «Инвестициялар және венчурлік қорлар туралы» Заңына сәйкес құрылған үлестік инвестициялық қорлардан, резидент-заңды тұлғадан алынатын дивидент кірістері;</w:t>
      </w:r>
    </w:p>
    <w:p w14:paraId="49FD52D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1100 - резидент-заңды тұлғадан, сондай-ақ Қазақстан Республикасының заңдарына сәйкес құрылған инвестициялық пай қорларынан алынатын дивидендтер түріндегі кіріс;</w:t>
      </w:r>
    </w:p>
    <w:p w14:paraId="165FA5D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1101 – Салық кодексінің 646 бабының 4 тармағынының талаптарына сәйкес келетін № 142 бұйрықпен бекітілген тізбеге енгізілген жеңілдірілген салық салу мемлекетте тіркелген тұлғаларға төленетіндерден басқа дивидендтер;</w:t>
      </w:r>
    </w:p>
    <w:p w14:paraId="6E6A41F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1102 – Салық кодексінің 680 бабының 4 тармағы 5 тармақшасының талаптарына сәйкес келетін № 142 бұйрықпен бекітілген тізбеге енгізілген жеңілдірілген салық салу мемлекетте тіркелген тұлғаларға төленетіндерден басқа жер қойнауын пайдаланушы- заңды тұлғалар төлейтін дивидендтер;</w:t>
      </w:r>
    </w:p>
    <w:p w14:paraId="7D7142D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1110 – қарыздық бағалы қағаздар бойынша сыйақыларды қоспағанда сыйақы түріндегі кіріс;</w:t>
      </w:r>
    </w:p>
    <w:p w14:paraId="7D1D650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1111 –Қазақстан Республикасының аумағында жұмыс істейтін қор биржасының ресми тізімінде дивидендтер мен сыйақылар есептелген күнге тұрған бағалы қағаздар бойынша дивидендтер мен сыйақылар;</w:t>
      </w:r>
    </w:p>
    <w:p w14:paraId="6BB8B4C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1112 –агенттік облигациялар сондай-ақ мемлекеттік эмиссиялық бағалы қағаздар мен агенттік облигацияларды іске асыру кезінде құн өсімінен түсетін кіріс, агенттік облигациялар, мемлекеттік эмиссиялық бағалы қағаздар бойынша сыйақылар;</w:t>
      </w:r>
    </w:p>
    <w:p w14:paraId="27FCE36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1113 – сатып алу кезінде резидент-сатып алушылар төленген қарыздық бағалы қағаздар бойынша жинақталған (есептелген) сыйақы сомалары;</w:t>
      </w:r>
    </w:p>
    <w:p w14:paraId="2BADCD6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1120 – эмитенттен алынатын борыштық бағалы қағаздар бойынша сыйақылар түріндегі кіріс;</w:t>
      </w:r>
    </w:p>
    <w:p w14:paraId="45ADA51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1130 – роялти түріндегі кіріс;</w:t>
      </w:r>
    </w:p>
    <w:p w14:paraId="31A401F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1140 – қаржы лизингінен басқа, Қазақстан Республикасында орналасқан немесе орналасатын мүлікті мүліктік жалдауға (жалға) беруден түсетін кіріс;</w:t>
      </w:r>
    </w:p>
    <w:p w14:paraId="7BEBE53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1141 – Халықаралық қаржылық лизинг шарттары бойынша негізгі құралдарды қаржылық лизингке беруінен алынатын кірістер;</w:t>
      </w:r>
    </w:p>
    <w:p w14:paraId="23C5B80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1150 – Қазақстан Республикасындағы жылжымайтын мүліктен алынатын кіріс;</w:t>
      </w:r>
    </w:p>
    <w:p w14:paraId="7331321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1151 – Қазақстан Республикасында туындайтын тәуекелдерді сақтандыру шарттары бойынша төленетін сақтандыру сыйақылары түріндегі кіріс;</w:t>
      </w:r>
    </w:p>
    <w:p w14:paraId="415C795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1152 – Қазақстан Республикасында туындайтын тәуекелдерді қайта сақтандыру шарттары бойынша төленетін сақтандыру сыйақылары түріндегі кіріс;</w:t>
      </w:r>
    </w:p>
    <w:p w14:paraId="13A90EA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1160 – Қазақстан Республикасында туындайтын тәуекелдерді сақтандыру немесе қайта сақтандыру шарттары бойынша төленетін сақтандыру сыйлықақылары түріндегі кіріс;</w:t>
      </w:r>
    </w:p>
    <w:p w14:paraId="57A3C7A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1170 – халықаралық тасымалдау жөніндегі қызметтерді көрсетуден түсетін кіріс;</w:t>
      </w:r>
    </w:p>
    <w:p w14:paraId="41301BB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1180 –теңіз тасымалы шартында (келісімшартында) көзделген сталиялық уақыттан тыс тиеу-түсіру операциялары кезінде кеменің бос тұрып қалғаны үшін төлем түріндегі кіріс;</w:t>
      </w:r>
    </w:p>
    <w:p w14:paraId="6DA48D4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1190 –</w:t>
      </w:r>
      <w:r w:rsidRPr="00CB5DBA">
        <w:rPr>
          <w:rFonts w:ascii="Times New Roman" w:eastAsia="Times New Roman" w:hAnsi="Times New Roman" w:cs="Times New Roman"/>
          <w:color w:val="000000"/>
          <w:sz w:val="24"/>
          <w:szCs w:val="24"/>
          <w:bdr w:val="none" w:sz="0" w:space="0" w:color="auto" w:frame="1"/>
          <w:vertAlign w:val="superscript"/>
          <w:lang w:eastAsia="ru-RU"/>
        </w:rPr>
        <w:t> </w:t>
      </w:r>
      <w:r w:rsidRPr="00CB5DBA">
        <w:rPr>
          <w:rFonts w:ascii="Times New Roman" w:eastAsia="Times New Roman" w:hAnsi="Times New Roman" w:cs="Times New Roman"/>
          <w:color w:val="000000"/>
          <w:sz w:val="24"/>
          <w:szCs w:val="24"/>
          <w:lang w:eastAsia="ru-RU"/>
        </w:rPr>
        <w:t>Қазақстан Республикасының аумағындағы құбыржолдарды, электр беру желілерін, талшықты-оптикалық байланыс желілерін пайдаланудан алынатын кіріс;</w:t>
      </w:r>
    </w:p>
    <w:p w14:paraId="5CCCCD6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1200 – жұмыс беруші болып табылатын резидентпен немесе бейрезидентпен жасалған еңбек келісімшарты (келісімі, келісімшарты) бойынша бейрезидент-жеке тұлғаның Қазақстан Республикасындағы қызметінен түсетін кірістері;</w:t>
      </w:r>
    </w:p>
    <w:p w14:paraId="37F10F4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1210 – еңбекші көшіп келушіге берілген рұқсат негізінде Қазақстан Республикасының Еңбек кодексіне сәйкес жасалған еңбек шарты бойынша еңбекші көшіп келуші-бейрезиденттің табысы;</w:t>
      </w:r>
    </w:p>
    <w:p w14:paraId="35E42AB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1220 – резидентке қатысты өздеріне жүктелген басқарушылық міндеттерді орындауға байланысты, мұндай міндеттерді нақты орындайтын жеріне қарамастан, басшының гонорары және (немесе) басқару органының (директорлар кеңесінің немесе өзге де органның) мүшелеріне аталған адамдар алатын өзге де төлемдер;</w:t>
      </w:r>
    </w:p>
    <w:p w14:paraId="0D47044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1230 –жұмыс берушілер болып табылатын резидент немесе бейрезидент Қазақстан Республикасында тұруына байланысты бейрезидент-жеке тұлғаға төлейтін үстемеақылар;</w:t>
      </w:r>
    </w:p>
    <w:p w14:paraId="787CA754"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1240 –бейрезидент-жеке тұлғаның жұмыс берушіден алынған материалдық пайда түріндегі Қазақстан Республикасындағы қызметінен түсетін кірісі;</w:t>
      </w:r>
    </w:p>
    <w:p w14:paraId="612C4BE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1250 –бейрезидент-жеке тұлғаның жұмыс беруші болып табылмайтын тұлғадан алған материалдық пайда түріндегі кірісі;</w:t>
      </w:r>
    </w:p>
    <w:p w14:paraId="7B68F00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1260 –резидент-жинақтаушы зейнетақы қоры жүзеге асыратын зейнетақы төлемдері;</w:t>
      </w:r>
    </w:p>
    <w:p w14:paraId="03CC1F5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1270 –театр, кино, радио, телевизия әртісінің, музыканттың, суретшінің, спортшының және өзге де бейрезидент-жеке тұлғаның Қазақстан Республикасындағы мәдениет саласындағы қызметтен түсетін кірісі;</w:t>
      </w:r>
    </w:p>
    <w:p w14:paraId="48DB49C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1280 –</w:t>
      </w:r>
      <w:r w:rsidRPr="00CB5DBA">
        <w:rPr>
          <w:rFonts w:ascii="Times New Roman" w:eastAsia="Times New Roman" w:hAnsi="Times New Roman" w:cs="Times New Roman"/>
          <w:color w:val="000000"/>
          <w:sz w:val="24"/>
          <w:szCs w:val="24"/>
          <w:bdr w:val="none" w:sz="0" w:space="0" w:color="auto" w:frame="1"/>
          <w:vertAlign w:val="superscript"/>
          <w:lang w:eastAsia="ru-RU"/>
        </w:rPr>
        <w:t> </w:t>
      </w:r>
      <w:r w:rsidRPr="00CB5DBA">
        <w:rPr>
          <w:rFonts w:ascii="Times New Roman" w:eastAsia="Times New Roman" w:hAnsi="Times New Roman" w:cs="Times New Roman"/>
          <w:color w:val="000000"/>
          <w:sz w:val="24"/>
          <w:szCs w:val="24"/>
          <w:lang w:eastAsia="ru-RU"/>
        </w:rPr>
        <w:t>ұтыс түріндегі кіріс;</w:t>
      </w:r>
    </w:p>
    <w:p w14:paraId="1FAB780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1290 –Қазақстан Республикасында тәуелсіз жеке (кәсіби) қызметтер көрсетуден түсетін кіріс;</w:t>
      </w:r>
    </w:p>
    <w:p w14:paraId="102922C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1300 –бейрезидент-жеке тұлғаның резидент-жеке тұлғадан өтеусіз алған мүлкін қоспағанда, өтеусіз алынған немесе мұраға қалған мүлік, оның ішінде жұмыстар, көрсетілетін қызметтер түріндегі кіріс;</w:t>
      </w:r>
    </w:p>
    <w:p w14:paraId="1527EB8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1310 – туынды қаржы құралдары бойынша кіріс;</w:t>
      </w:r>
    </w:p>
    <w:p w14:paraId="3783A5EF"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1320 –сенімгерлік басқару құрылтайшысы болып табылатын бейрезидент үшін Қазақстан Республикасында салықтық міндеттемені орындау жүктелмеген резидентке мүлікті сенімгерлік басқаруға беруден алынған кіріс;</w:t>
      </w:r>
    </w:p>
    <w:p w14:paraId="5081A06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1330 –ислам банкінде орналастырылған инвестициялық депозит бойынша кіріс;</w:t>
      </w:r>
    </w:p>
    <w:p w14:paraId="17F2B249"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1340 – Қазақстан Республикасының аумағында қызметтен туындайтын басқа да кірістер.</w:t>
      </w:r>
    </w:p>
    <w:p w14:paraId="54AE5676"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1500 – салық кодексінің ережелеріне сәйкес және табыс салығын ұстамастан, салық агентінің өз қаражаты есебінен бюджетке төленген бейрезиденттің табысынан есептелетін табыс салығы сомасы;</w:t>
      </w:r>
    </w:p>
    <w:p w14:paraId="3F37D2B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1510 – салық кодексінің 679-бабының 2 тармағында белгіленген шектерде, резидент жүктеген басқарушылық міндеттерін орындауына байланысты басқару органының (директорлар кеңесі немесе өзге орган) мүшелерінің шығындарын өтеу;</w:t>
      </w:r>
    </w:p>
    <w:p w14:paraId="5B9ACAB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1520 – салық кодексінің 681-бабының 1 тармағы 8 тармақшасында анықталған дербес білім беру ұйымдарынан алынған бейрезидент –заңды тұлға кірісі;</w:t>
      </w:r>
    </w:p>
    <w:p w14:paraId="5C60607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1530 – салық кодексінің 329-бабында көзделген ережелерді қолданатын, салық кодексінің 679-бабы 2 тармағы 3 тармақшасының екінші абзацында көрсетілген тұлғамен құрылған коммерциялық емес ұйымнан алынған бейрезидент –заңды тұлға кірісі;</w:t>
      </w:r>
    </w:p>
    <w:p w14:paraId="7862A59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1540 – салық кодексінің 681-бабы 1 тармағы 8 тармақшасында көрсетілген жұмыс түрлерін орындау, қызметтер көрсету үшін салық кодексінің 681-бабы 1 тармағы 8 тармақшасында айқындалған дербес білім беру ұйымдарынан алынған бейрезидент –заңды тұлға кірісі;</w:t>
      </w:r>
    </w:p>
    <w:p w14:paraId="7B76F68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1550 –«Астана» халықаралық қаржы орталығы органдарынан немесе Астана» халықаралық қаржы орталығының органы ұйымдарынан алынған бейрезидент –заңды тұлға кірісі;</w:t>
      </w:r>
    </w:p>
    <w:p w14:paraId="1DDBA7A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1560 – салық кодексінің 644-бабының 2 тармағы 3-1) тармақшасында белгіленген талаптарға сәйкес жағдайларда салық кодексінің 293-бабының 1 тармағы 6 тармақшасында көрсетілген заңды тұлға төлейтін уәкілетті орган бекіткен тізбеге енгізілген консалтингтік, маркетингтік, инжинирингтік қызметтер көрсету, ақпараттық қауіпсіздік саласындағы қызметтер, деректерді өңдеу орталықтарын құру жөніндегі жұмыстардан алынатын жеңілдірілген салық салу қолданатын мемлекетте тіркелген тұлғалардың табысынан басқа табыс;</w:t>
      </w:r>
    </w:p>
    <w:p w14:paraId="0EBC789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1570 – салық кодексінің 681-бабының 1 тармағы 8) тармақшасында айқындалған автономды білім беру ұйымдары төлейтін роялти түрінде бейрезидент –заңды тұлға кірісі;</w:t>
      </w:r>
    </w:p>
    <w:p w14:paraId="6F6AB2B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1580 – салық кодексінің 679-бабының 2 тармағы 4-1) тармақшасында белгіленген талаптарға сәйкес салық кодексінің 683-бабының 1 тармағы 6) тармақшасында көрсетілген роялти түрінде заңды тұлға төлейтін бекітілген тізбеге енгізілген жеңілдірілген салық салу қолданатын мемлекетте тіркелген тұлғалардың табысынан басқа бейрезидент –заңды тұлға кірісі;</w:t>
      </w:r>
    </w:p>
    <w:p w14:paraId="6B56CE0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1590 – бейрезидент –заңды тұлғаның жарғылық капиталына салынған салым түріндегі мүлік құны, сондай-ақ эмитент резидент орналастырған акцияларды сатудан алған мүлік құны.</w:t>
      </w:r>
    </w:p>
    <w:p w14:paraId="7C29C6C4" w14:textId="77777777" w:rsidR="00CB5DBA" w:rsidRPr="00CB5DBA" w:rsidRDefault="00CB5DBA" w:rsidP="00CB5DBA">
      <w:pPr>
        <w:spacing w:line="240" w:lineRule="auto"/>
        <w:jc w:val="center"/>
        <w:textAlignment w:val="baseline"/>
        <w:rPr>
          <w:rFonts w:ascii="Times New Roman" w:eastAsia="Times New Roman" w:hAnsi="Times New Roman" w:cs="Times New Roman"/>
          <w:b/>
          <w:bCs/>
          <w:color w:val="000000"/>
          <w:sz w:val="24"/>
          <w:szCs w:val="24"/>
          <w:lang w:eastAsia="ru-RU"/>
        </w:rPr>
      </w:pPr>
      <w:r w:rsidRPr="00CB5DBA">
        <w:rPr>
          <w:rFonts w:ascii="Times New Roman" w:eastAsia="Times New Roman" w:hAnsi="Times New Roman" w:cs="Times New Roman"/>
          <w:b/>
          <w:bCs/>
          <w:color w:val="000000"/>
          <w:sz w:val="24"/>
          <w:szCs w:val="24"/>
          <w:lang w:eastAsia="ru-RU"/>
        </w:rPr>
        <w:t>13-Тарау Халықаралық шарттар (келісімдер) түрлерінің кодтары</w:t>
      </w:r>
    </w:p>
    <w:p w14:paraId="69BB3547"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55. Декларацияны толтыру кезінде халықаралық шарт (келісім) түрлерінің мынадай кодталуы пайдаланылады:</w:t>
      </w:r>
    </w:p>
    <w:p w14:paraId="4DF7CA2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01 –Табыс пен капиталға қосарланған салық салуды болдырмау және салық төлеуден жалтаруға жол бермеу туралы конвенция;</w:t>
      </w:r>
    </w:p>
    <w:p w14:paraId="3613CA9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02 – Ислам Даму Банкінің құрылтай шарты;</w:t>
      </w:r>
    </w:p>
    <w:p w14:paraId="3050873C"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03 – Орталық Азия аймақтық экологиялық орталығы жұмысының жағдайлары жөніндегі келісім;</w:t>
      </w:r>
    </w:p>
    <w:p w14:paraId="1C60C3F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04 – Азия Даму Банкінің құрылтай шарты;</w:t>
      </w:r>
    </w:p>
    <w:p w14:paraId="474BADC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05 – Жаңа Үкіметтік ғимараттың құрылысы жобасына грантты пайдалану бойынша келісім;</w:t>
      </w:r>
    </w:p>
    <w:p w14:paraId="3D56A89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06 – Қаржылық ынтымақтастық туралы келісім;07 – Өзара түсіністік туралы меморандум;</w:t>
      </w:r>
    </w:p>
    <w:p w14:paraId="408DDDDA"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08 – Континентаралық баллистикалық ракеталардың шахталық ұшыру қондырғыларын, апатты жағдайлардың салдарын жоюға және ядролық қарудың таралуына жол бермеуге қатысты келісім;</w:t>
      </w:r>
    </w:p>
    <w:p w14:paraId="1D84D4D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09 – Халықаралық Қайта құру және Даму банкінің келісімі;</w:t>
      </w:r>
    </w:p>
    <w:p w14:paraId="0BE6952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10 – Халықаралық валюталық қордың келісімі;</w:t>
      </w:r>
    </w:p>
    <w:p w14:paraId="27F59AF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11 – Халықаралық қаржылық корпорацияның келісімі;</w:t>
      </w:r>
    </w:p>
    <w:p w14:paraId="1447CC3B"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12 – Инвестициялық дауларды реттеу жөніндегі конвенция;</w:t>
      </w:r>
    </w:p>
    <w:p w14:paraId="2172B1A0"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lastRenderedPageBreak/>
        <w:t>13 – Еуропалық Қайта құру және Даму банкін құру туралы келісім;</w:t>
      </w:r>
    </w:p>
    <w:p w14:paraId="481517D3"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14 – Дипломатиялық қатынастар туралы Вена конвенциясы;</w:t>
      </w:r>
    </w:p>
    <w:p w14:paraId="6C3FC52D"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15 – Орталық Азия университетін құру жөніндегі шарт;</w:t>
      </w:r>
    </w:p>
    <w:p w14:paraId="657C532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16 – Инвестициялар кепілдігінің көп жақты агенттігін құру туралы;</w:t>
      </w:r>
    </w:p>
    <w:p w14:paraId="6D8E9FC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17 – «Нұр-Мүбәрак» ислам мәдениетінің Египет университеті туралы келісім;</w:t>
      </w:r>
    </w:p>
    <w:p w14:paraId="1393D635"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18 – Әуе қатынасы туралы келісім;</w:t>
      </w:r>
    </w:p>
    <w:p w14:paraId="298D6521"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19 – Қазақстан Республикасына «Агросервистік қызметті қолдау» жобасын дайындауға арналған Халықаралық Қайта Құру және Даму Банкінің грантын беру туралы келісім;</w:t>
      </w:r>
    </w:p>
    <w:p w14:paraId="306D6D78"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20 – «Қазақстан Республикасында ауылдық елді мекендерді сумен жабдықтау» жобасын жүзеге асыру үшін Жапония Yкіметінің грантын тарту туралы ноталар алмасу нысанындағы келісім;</w:t>
      </w:r>
    </w:p>
    <w:p w14:paraId="710D5D32"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21 – Еуразиялық экономикалық қоғамдастықтың артықшылықтары мен иммунитеттері туралы конвенция;</w:t>
      </w:r>
    </w:p>
    <w:p w14:paraId="28BD47B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22 – Азия Инфрақұрылымдық Инвестициялар Банкінің келісімі;</w:t>
      </w:r>
    </w:p>
    <w:p w14:paraId="0076122E" w14:textId="77777777" w:rsidR="00CB5DBA" w:rsidRPr="00CB5DBA" w:rsidRDefault="00CB5DBA" w:rsidP="00CB5DB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B5DBA">
        <w:rPr>
          <w:rFonts w:ascii="Times New Roman" w:eastAsia="Times New Roman" w:hAnsi="Times New Roman" w:cs="Times New Roman"/>
          <w:color w:val="000000"/>
          <w:sz w:val="24"/>
          <w:szCs w:val="24"/>
          <w:lang w:eastAsia="ru-RU"/>
        </w:rPr>
        <w:t>23 – өзге де халықаралық шарттар (келісімдер, конвенциялар).</w:t>
      </w:r>
    </w:p>
    <w:p w14:paraId="6C969B76" w14:textId="77777777" w:rsidR="008617F1" w:rsidRPr="00CB5DBA" w:rsidRDefault="008617F1" w:rsidP="00CB5DBA">
      <w:pPr>
        <w:jc w:val="both"/>
        <w:rPr>
          <w:sz w:val="24"/>
          <w:szCs w:val="24"/>
        </w:rPr>
      </w:pPr>
    </w:p>
    <w:sectPr w:rsidR="008617F1" w:rsidRPr="00CB5D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B28"/>
    <w:rsid w:val="008617F1"/>
    <w:rsid w:val="00CB5DBA"/>
    <w:rsid w:val="00D61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E11082-9A95-4EA7-A523-8F2C11FD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CB5DB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3533775">
      <w:bodyDiv w:val="1"/>
      <w:marLeft w:val="0"/>
      <w:marRight w:val="0"/>
      <w:marTop w:val="0"/>
      <w:marBottom w:val="0"/>
      <w:divBdr>
        <w:top w:val="none" w:sz="0" w:space="0" w:color="auto"/>
        <w:left w:val="none" w:sz="0" w:space="0" w:color="auto"/>
        <w:bottom w:val="none" w:sz="0" w:space="0" w:color="auto"/>
        <w:right w:val="none" w:sz="0" w:space="0" w:color="auto"/>
      </w:divBdr>
      <w:divsChild>
        <w:div w:id="1318146470">
          <w:marLeft w:val="0"/>
          <w:marRight w:val="0"/>
          <w:marTop w:val="0"/>
          <w:marBottom w:val="240"/>
          <w:divBdr>
            <w:top w:val="none" w:sz="0" w:space="0" w:color="auto"/>
            <w:left w:val="none" w:sz="0" w:space="0" w:color="auto"/>
            <w:bottom w:val="none" w:sz="0" w:space="0" w:color="auto"/>
            <w:right w:val="none" w:sz="0" w:space="0" w:color="auto"/>
          </w:divBdr>
        </w:div>
        <w:div w:id="2103067180">
          <w:marLeft w:val="0"/>
          <w:marRight w:val="0"/>
          <w:marTop w:val="0"/>
          <w:marBottom w:val="240"/>
          <w:divBdr>
            <w:top w:val="none" w:sz="0" w:space="0" w:color="auto"/>
            <w:left w:val="none" w:sz="0" w:space="0" w:color="auto"/>
            <w:bottom w:val="none" w:sz="0" w:space="0" w:color="auto"/>
            <w:right w:val="none" w:sz="0" w:space="0" w:color="auto"/>
          </w:divBdr>
        </w:div>
        <w:div w:id="800265751">
          <w:marLeft w:val="0"/>
          <w:marRight w:val="0"/>
          <w:marTop w:val="480"/>
          <w:marBottom w:val="240"/>
          <w:divBdr>
            <w:top w:val="none" w:sz="0" w:space="0" w:color="auto"/>
            <w:left w:val="none" w:sz="0" w:space="0" w:color="auto"/>
            <w:bottom w:val="none" w:sz="0" w:space="0" w:color="auto"/>
            <w:right w:val="none" w:sz="0" w:space="0" w:color="auto"/>
          </w:divBdr>
        </w:div>
        <w:div w:id="1301184308">
          <w:marLeft w:val="0"/>
          <w:marRight w:val="0"/>
          <w:marTop w:val="0"/>
          <w:marBottom w:val="0"/>
          <w:divBdr>
            <w:top w:val="none" w:sz="0" w:space="0" w:color="auto"/>
            <w:left w:val="none" w:sz="0" w:space="0" w:color="auto"/>
            <w:bottom w:val="none" w:sz="0" w:space="0" w:color="auto"/>
            <w:right w:val="none" w:sz="0" w:space="0" w:color="auto"/>
          </w:divBdr>
          <w:divsChild>
            <w:div w:id="55400393">
              <w:marLeft w:val="0"/>
              <w:marRight w:val="0"/>
              <w:marTop w:val="0"/>
              <w:marBottom w:val="0"/>
              <w:divBdr>
                <w:top w:val="none" w:sz="0" w:space="0" w:color="auto"/>
                <w:left w:val="none" w:sz="0" w:space="0" w:color="auto"/>
                <w:bottom w:val="none" w:sz="0" w:space="0" w:color="auto"/>
                <w:right w:val="none" w:sz="0" w:space="0" w:color="auto"/>
              </w:divBdr>
            </w:div>
          </w:divsChild>
        </w:div>
        <w:div w:id="1465810634">
          <w:marLeft w:val="0"/>
          <w:marRight w:val="0"/>
          <w:marTop w:val="0"/>
          <w:marBottom w:val="0"/>
          <w:divBdr>
            <w:top w:val="none" w:sz="0" w:space="0" w:color="auto"/>
            <w:left w:val="none" w:sz="0" w:space="0" w:color="auto"/>
            <w:bottom w:val="none" w:sz="0" w:space="0" w:color="auto"/>
            <w:right w:val="none" w:sz="0" w:space="0" w:color="auto"/>
          </w:divBdr>
          <w:divsChild>
            <w:div w:id="579631718">
              <w:marLeft w:val="0"/>
              <w:marRight w:val="0"/>
              <w:marTop w:val="0"/>
              <w:marBottom w:val="0"/>
              <w:divBdr>
                <w:top w:val="none" w:sz="0" w:space="0" w:color="auto"/>
                <w:left w:val="none" w:sz="0" w:space="0" w:color="auto"/>
                <w:bottom w:val="none" w:sz="0" w:space="0" w:color="auto"/>
                <w:right w:val="none" w:sz="0" w:space="0" w:color="auto"/>
              </w:divBdr>
            </w:div>
          </w:divsChild>
        </w:div>
        <w:div w:id="966853680">
          <w:marLeft w:val="0"/>
          <w:marRight w:val="0"/>
          <w:marTop w:val="0"/>
          <w:marBottom w:val="0"/>
          <w:divBdr>
            <w:top w:val="none" w:sz="0" w:space="0" w:color="auto"/>
            <w:left w:val="none" w:sz="0" w:space="0" w:color="auto"/>
            <w:bottom w:val="none" w:sz="0" w:space="0" w:color="auto"/>
            <w:right w:val="none" w:sz="0" w:space="0" w:color="auto"/>
          </w:divBdr>
          <w:divsChild>
            <w:div w:id="1038746304">
              <w:marLeft w:val="0"/>
              <w:marRight w:val="0"/>
              <w:marTop w:val="0"/>
              <w:marBottom w:val="0"/>
              <w:divBdr>
                <w:top w:val="none" w:sz="0" w:space="0" w:color="auto"/>
                <w:left w:val="none" w:sz="0" w:space="0" w:color="auto"/>
                <w:bottom w:val="none" w:sz="0" w:space="0" w:color="auto"/>
                <w:right w:val="none" w:sz="0" w:space="0" w:color="auto"/>
              </w:divBdr>
            </w:div>
            <w:div w:id="2098820558">
              <w:marLeft w:val="0"/>
              <w:marRight w:val="0"/>
              <w:marTop w:val="0"/>
              <w:marBottom w:val="0"/>
              <w:divBdr>
                <w:top w:val="none" w:sz="0" w:space="0" w:color="auto"/>
                <w:left w:val="none" w:sz="0" w:space="0" w:color="auto"/>
                <w:bottom w:val="none" w:sz="0" w:space="0" w:color="auto"/>
                <w:right w:val="none" w:sz="0" w:space="0" w:color="auto"/>
              </w:divBdr>
              <w:divsChild>
                <w:div w:id="2098284832">
                  <w:marLeft w:val="0"/>
                  <w:marRight w:val="0"/>
                  <w:marTop w:val="0"/>
                  <w:marBottom w:val="0"/>
                  <w:divBdr>
                    <w:top w:val="none" w:sz="0" w:space="0" w:color="auto"/>
                    <w:left w:val="none" w:sz="0" w:space="0" w:color="auto"/>
                    <w:bottom w:val="none" w:sz="0" w:space="0" w:color="auto"/>
                    <w:right w:val="none" w:sz="0" w:space="0" w:color="auto"/>
                  </w:divBdr>
                </w:div>
              </w:divsChild>
            </w:div>
            <w:div w:id="609632484">
              <w:marLeft w:val="0"/>
              <w:marRight w:val="0"/>
              <w:marTop w:val="0"/>
              <w:marBottom w:val="0"/>
              <w:divBdr>
                <w:top w:val="none" w:sz="0" w:space="0" w:color="auto"/>
                <w:left w:val="none" w:sz="0" w:space="0" w:color="auto"/>
                <w:bottom w:val="none" w:sz="0" w:space="0" w:color="auto"/>
                <w:right w:val="none" w:sz="0" w:space="0" w:color="auto"/>
              </w:divBdr>
              <w:divsChild>
                <w:div w:id="489519313">
                  <w:marLeft w:val="0"/>
                  <w:marRight w:val="0"/>
                  <w:marTop w:val="0"/>
                  <w:marBottom w:val="0"/>
                  <w:divBdr>
                    <w:top w:val="none" w:sz="0" w:space="0" w:color="auto"/>
                    <w:left w:val="none" w:sz="0" w:space="0" w:color="auto"/>
                    <w:bottom w:val="none" w:sz="0" w:space="0" w:color="auto"/>
                    <w:right w:val="none" w:sz="0" w:space="0" w:color="auto"/>
                  </w:divBdr>
                </w:div>
              </w:divsChild>
            </w:div>
            <w:div w:id="116873820">
              <w:marLeft w:val="0"/>
              <w:marRight w:val="0"/>
              <w:marTop w:val="0"/>
              <w:marBottom w:val="0"/>
              <w:divBdr>
                <w:top w:val="none" w:sz="0" w:space="0" w:color="auto"/>
                <w:left w:val="none" w:sz="0" w:space="0" w:color="auto"/>
                <w:bottom w:val="none" w:sz="0" w:space="0" w:color="auto"/>
                <w:right w:val="none" w:sz="0" w:space="0" w:color="auto"/>
              </w:divBdr>
              <w:divsChild>
                <w:div w:id="324864297">
                  <w:marLeft w:val="0"/>
                  <w:marRight w:val="0"/>
                  <w:marTop w:val="0"/>
                  <w:marBottom w:val="0"/>
                  <w:divBdr>
                    <w:top w:val="none" w:sz="0" w:space="0" w:color="auto"/>
                    <w:left w:val="none" w:sz="0" w:space="0" w:color="auto"/>
                    <w:bottom w:val="none" w:sz="0" w:space="0" w:color="auto"/>
                    <w:right w:val="none" w:sz="0" w:space="0" w:color="auto"/>
                  </w:divBdr>
                </w:div>
              </w:divsChild>
            </w:div>
            <w:div w:id="2120222512">
              <w:marLeft w:val="0"/>
              <w:marRight w:val="0"/>
              <w:marTop w:val="0"/>
              <w:marBottom w:val="0"/>
              <w:divBdr>
                <w:top w:val="none" w:sz="0" w:space="0" w:color="auto"/>
                <w:left w:val="none" w:sz="0" w:space="0" w:color="auto"/>
                <w:bottom w:val="none" w:sz="0" w:space="0" w:color="auto"/>
                <w:right w:val="none" w:sz="0" w:space="0" w:color="auto"/>
              </w:divBdr>
              <w:divsChild>
                <w:div w:id="401100051">
                  <w:marLeft w:val="0"/>
                  <w:marRight w:val="0"/>
                  <w:marTop w:val="0"/>
                  <w:marBottom w:val="0"/>
                  <w:divBdr>
                    <w:top w:val="none" w:sz="0" w:space="0" w:color="auto"/>
                    <w:left w:val="none" w:sz="0" w:space="0" w:color="auto"/>
                    <w:bottom w:val="none" w:sz="0" w:space="0" w:color="auto"/>
                    <w:right w:val="none" w:sz="0" w:space="0" w:color="auto"/>
                  </w:divBdr>
                </w:div>
              </w:divsChild>
            </w:div>
            <w:div w:id="1555510137">
              <w:marLeft w:val="0"/>
              <w:marRight w:val="0"/>
              <w:marTop w:val="0"/>
              <w:marBottom w:val="0"/>
              <w:divBdr>
                <w:top w:val="none" w:sz="0" w:space="0" w:color="auto"/>
                <w:left w:val="none" w:sz="0" w:space="0" w:color="auto"/>
                <w:bottom w:val="none" w:sz="0" w:space="0" w:color="auto"/>
                <w:right w:val="none" w:sz="0" w:space="0" w:color="auto"/>
              </w:divBdr>
              <w:divsChild>
                <w:div w:id="1160543868">
                  <w:marLeft w:val="0"/>
                  <w:marRight w:val="0"/>
                  <w:marTop w:val="0"/>
                  <w:marBottom w:val="0"/>
                  <w:divBdr>
                    <w:top w:val="none" w:sz="0" w:space="0" w:color="auto"/>
                    <w:left w:val="none" w:sz="0" w:space="0" w:color="auto"/>
                    <w:bottom w:val="none" w:sz="0" w:space="0" w:color="auto"/>
                    <w:right w:val="none" w:sz="0" w:space="0" w:color="auto"/>
                  </w:divBdr>
                </w:div>
                <w:div w:id="268392460">
                  <w:marLeft w:val="0"/>
                  <w:marRight w:val="0"/>
                  <w:marTop w:val="0"/>
                  <w:marBottom w:val="0"/>
                  <w:divBdr>
                    <w:top w:val="none" w:sz="0" w:space="0" w:color="auto"/>
                    <w:left w:val="none" w:sz="0" w:space="0" w:color="auto"/>
                    <w:bottom w:val="none" w:sz="0" w:space="0" w:color="auto"/>
                    <w:right w:val="none" w:sz="0" w:space="0" w:color="auto"/>
                  </w:divBdr>
                </w:div>
                <w:div w:id="2014601503">
                  <w:marLeft w:val="0"/>
                  <w:marRight w:val="0"/>
                  <w:marTop w:val="0"/>
                  <w:marBottom w:val="0"/>
                  <w:divBdr>
                    <w:top w:val="none" w:sz="0" w:space="0" w:color="auto"/>
                    <w:left w:val="none" w:sz="0" w:space="0" w:color="auto"/>
                    <w:bottom w:val="none" w:sz="0" w:space="0" w:color="auto"/>
                    <w:right w:val="none" w:sz="0" w:space="0" w:color="auto"/>
                  </w:divBdr>
                </w:div>
                <w:div w:id="97532007">
                  <w:marLeft w:val="0"/>
                  <w:marRight w:val="0"/>
                  <w:marTop w:val="0"/>
                  <w:marBottom w:val="0"/>
                  <w:divBdr>
                    <w:top w:val="none" w:sz="0" w:space="0" w:color="auto"/>
                    <w:left w:val="none" w:sz="0" w:space="0" w:color="auto"/>
                    <w:bottom w:val="none" w:sz="0" w:space="0" w:color="auto"/>
                    <w:right w:val="none" w:sz="0" w:space="0" w:color="auto"/>
                  </w:divBdr>
                </w:div>
                <w:div w:id="1891264428">
                  <w:marLeft w:val="0"/>
                  <w:marRight w:val="0"/>
                  <w:marTop w:val="0"/>
                  <w:marBottom w:val="0"/>
                  <w:divBdr>
                    <w:top w:val="none" w:sz="0" w:space="0" w:color="auto"/>
                    <w:left w:val="none" w:sz="0" w:space="0" w:color="auto"/>
                    <w:bottom w:val="none" w:sz="0" w:space="0" w:color="auto"/>
                    <w:right w:val="none" w:sz="0" w:space="0" w:color="auto"/>
                  </w:divBdr>
                </w:div>
                <w:div w:id="1755855842">
                  <w:marLeft w:val="0"/>
                  <w:marRight w:val="0"/>
                  <w:marTop w:val="0"/>
                  <w:marBottom w:val="0"/>
                  <w:divBdr>
                    <w:top w:val="none" w:sz="0" w:space="0" w:color="auto"/>
                    <w:left w:val="none" w:sz="0" w:space="0" w:color="auto"/>
                    <w:bottom w:val="none" w:sz="0" w:space="0" w:color="auto"/>
                    <w:right w:val="none" w:sz="0" w:space="0" w:color="auto"/>
                  </w:divBdr>
                </w:div>
              </w:divsChild>
            </w:div>
            <w:div w:id="1480540931">
              <w:marLeft w:val="0"/>
              <w:marRight w:val="0"/>
              <w:marTop w:val="0"/>
              <w:marBottom w:val="0"/>
              <w:divBdr>
                <w:top w:val="none" w:sz="0" w:space="0" w:color="auto"/>
                <w:left w:val="none" w:sz="0" w:space="0" w:color="auto"/>
                <w:bottom w:val="none" w:sz="0" w:space="0" w:color="auto"/>
                <w:right w:val="none" w:sz="0" w:space="0" w:color="auto"/>
              </w:divBdr>
              <w:divsChild>
                <w:div w:id="948126259">
                  <w:marLeft w:val="0"/>
                  <w:marRight w:val="0"/>
                  <w:marTop w:val="0"/>
                  <w:marBottom w:val="0"/>
                  <w:divBdr>
                    <w:top w:val="none" w:sz="0" w:space="0" w:color="auto"/>
                    <w:left w:val="none" w:sz="0" w:space="0" w:color="auto"/>
                    <w:bottom w:val="none" w:sz="0" w:space="0" w:color="auto"/>
                    <w:right w:val="none" w:sz="0" w:space="0" w:color="auto"/>
                  </w:divBdr>
                </w:div>
                <w:div w:id="1073696313">
                  <w:marLeft w:val="0"/>
                  <w:marRight w:val="0"/>
                  <w:marTop w:val="0"/>
                  <w:marBottom w:val="0"/>
                  <w:divBdr>
                    <w:top w:val="none" w:sz="0" w:space="0" w:color="auto"/>
                    <w:left w:val="none" w:sz="0" w:space="0" w:color="auto"/>
                    <w:bottom w:val="none" w:sz="0" w:space="0" w:color="auto"/>
                    <w:right w:val="none" w:sz="0" w:space="0" w:color="auto"/>
                  </w:divBdr>
                </w:div>
                <w:div w:id="188642870">
                  <w:marLeft w:val="0"/>
                  <w:marRight w:val="0"/>
                  <w:marTop w:val="0"/>
                  <w:marBottom w:val="0"/>
                  <w:divBdr>
                    <w:top w:val="none" w:sz="0" w:space="0" w:color="auto"/>
                    <w:left w:val="none" w:sz="0" w:space="0" w:color="auto"/>
                    <w:bottom w:val="none" w:sz="0" w:space="0" w:color="auto"/>
                    <w:right w:val="none" w:sz="0" w:space="0" w:color="auto"/>
                  </w:divBdr>
                </w:div>
                <w:div w:id="584612824">
                  <w:marLeft w:val="0"/>
                  <w:marRight w:val="0"/>
                  <w:marTop w:val="0"/>
                  <w:marBottom w:val="0"/>
                  <w:divBdr>
                    <w:top w:val="none" w:sz="0" w:space="0" w:color="auto"/>
                    <w:left w:val="none" w:sz="0" w:space="0" w:color="auto"/>
                    <w:bottom w:val="none" w:sz="0" w:space="0" w:color="auto"/>
                    <w:right w:val="none" w:sz="0" w:space="0" w:color="auto"/>
                  </w:divBdr>
                </w:div>
                <w:div w:id="675113657">
                  <w:marLeft w:val="0"/>
                  <w:marRight w:val="0"/>
                  <w:marTop w:val="0"/>
                  <w:marBottom w:val="0"/>
                  <w:divBdr>
                    <w:top w:val="none" w:sz="0" w:space="0" w:color="auto"/>
                    <w:left w:val="none" w:sz="0" w:space="0" w:color="auto"/>
                    <w:bottom w:val="none" w:sz="0" w:space="0" w:color="auto"/>
                    <w:right w:val="none" w:sz="0" w:space="0" w:color="auto"/>
                  </w:divBdr>
                </w:div>
                <w:div w:id="1873028601">
                  <w:marLeft w:val="0"/>
                  <w:marRight w:val="0"/>
                  <w:marTop w:val="0"/>
                  <w:marBottom w:val="0"/>
                  <w:divBdr>
                    <w:top w:val="none" w:sz="0" w:space="0" w:color="auto"/>
                    <w:left w:val="none" w:sz="0" w:space="0" w:color="auto"/>
                    <w:bottom w:val="none" w:sz="0" w:space="0" w:color="auto"/>
                    <w:right w:val="none" w:sz="0" w:space="0" w:color="auto"/>
                  </w:divBdr>
                </w:div>
                <w:div w:id="1285038467">
                  <w:marLeft w:val="0"/>
                  <w:marRight w:val="0"/>
                  <w:marTop w:val="0"/>
                  <w:marBottom w:val="0"/>
                  <w:divBdr>
                    <w:top w:val="none" w:sz="0" w:space="0" w:color="auto"/>
                    <w:left w:val="none" w:sz="0" w:space="0" w:color="auto"/>
                    <w:bottom w:val="none" w:sz="0" w:space="0" w:color="auto"/>
                    <w:right w:val="none" w:sz="0" w:space="0" w:color="auto"/>
                  </w:divBdr>
                </w:div>
                <w:div w:id="633799387">
                  <w:marLeft w:val="0"/>
                  <w:marRight w:val="0"/>
                  <w:marTop w:val="0"/>
                  <w:marBottom w:val="0"/>
                  <w:divBdr>
                    <w:top w:val="none" w:sz="0" w:space="0" w:color="auto"/>
                    <w:left w:val="none" w:sz="0" w:space="0" w:color="auto"/>
                    <w:bottom w:val="none" w:sz="0" w:space="0" w:color="auto"/>
                    <w:right w:val="none" w:sz="0" w:space="0" w:color="auto"/>
                  </w:divBdr>
                </w:div>
                <w:div w:id="104885351">
                  <w:marLeft w:val="0"/>
                  <w:marRight w:val="0"/>
                  <w:marTop w:val="0"/>
                  <w:marBottom w:val="0"/>
                  <w:divBdr>
                    <w:top w:val="none" w:sz="0" w:space="0" w:color="auto"/>
                    <w:left w:val="none" w:sz="0" w:space="0" w:color="auto"/>
                    <w:bottom w:val="none" w:sz="0" w:space="0" w:color="auto"/>
                    <w:right w:val="none" w:sz="0" w:space="0" w:color="auto"/>
                  </w:divBdr>
                </w:div>
              </w:divsChild>
            </w:div>
            <w:div w:id="1707558065">
              <w:marLeft w:val="0"/>
              <w:marRight w:val="0"/>
              <w:marTop w:val="0"/>
              <w:marBottom w:val="0"/>
              <w:divBdr>
                <w:top w:val="none" w:sz="0" w:space="0" w:color="auto"/>
                <w:left w:val="none" w:sz="0" w:space="0" w:color="auto"/>
                <w:bottom w:val="none" w:sz="0" w:space="0" w:color="auto"/>
                <w:right w:val="none" w:sz="0" w:space="0" w:color="auto"/>
              </w:divBdr>
              <w:divsChild>
                <w:div w:id="1720351191">
                  <w:marLeft w:val="0"/>
                  <w:marRight w:val="0"/>
                  <w:marTop w:val="0"/>
                  <w:marBottom w:val="0"/>
                  <w:divBdr>
                    <w:top w:val="none" w:sz="0" w:space="0" w:color="auto"/>
                    <w:left w:val="none" w:sz="0" w:space="0" w:color="auto"/>
                    <w:bottom w:val="none" w:sz="0" w:space="0" w:color="auto"/>
                    <w:right w:val="none" w:sz="0" w:space="0" w:color="auto"/>
                  </w:divBdr>
                </w:div>
              </w:divsChild>
            </w:div>
            <w:div w:id="1524247990">
              <w:marLeft w:val="0"/>
              <w:marRight w:val="0"/>
              <w:marTop w:val="0"/>
              <w:marBottom w:val="0"/>
              <w:divBdr>
                <w:top w:val="none" w:sz="0" w:space="0" w:color="auto"/>
                <w:left w:val="none" w:sz="0" w:space="0" w:color="auto"/>
                <w:bottom w:val="none" w:sz="0" w:space="0" w:color="auto"/>
                <w:right w:val="none" w:sz="0" w:space="0" w:color="auto"/>
              </w:divBdr>
              <w:divsChild>
                <w:div w:id="1457717727">
                  <w:marLeft w:val="0"/>
                  <w:marRight w:val="0"/>
                  <w:marTop w:val="0"/>
                  <w:marBottom w:val="0"/>
                  <w:divBdr>
                    <w:top w:val="none" w:sz="0" w:space="0" w:color="auto"/>
                    <w:left w:val="none" w:sz="0" w:space="0" w:color="auto"/>
                    <w:bottom w:val="none" w:sz="0" w:space="0" w:color="auto"/>
                    <w:right w:val="none" w:sz="0" w:space="0" w:color="auto"/>
                  </w:divBdr>
                </w:div>
              </w:divsChild>
            </w:div>
            <w:div w:id="1404067873">
              <w:marLeft w:val="0"/>
              <w:marRight w:val="0"/>
              <w:marTop w:val="0"/>
              <w:marBottom w:val="0"/>
              <w:divBdr>
                <w:top w:val="none" w:sz="0" w:space="0" w:color="auto"/>
                <w:left w:val="none" w:sz="0" w:space="0" w:color="auto"/>
                <w:bottom w:val="none" w:sz="0" w:space="0" w:color="auto"/>
                <w:right w:val="none" w:sz="0" w:space="0" w:color="auto"/>
              </w:divBdr>
              <w:divsChild>
                <w:div w:id="1056047940">
                  <w:marLeft w:val="0"/>
                  <w:marRight w:val="0"/>
                  <w:marTop w:val="0"/>
                  <w:marBottom w:val="0"/>
                  <w:divBdr>
                    <w:top w:val="none" w:sz="0" w:space="0" w:color="auto"/>
                    <w:left w:val="none" w:sz="0" w:space="0" w:color="auto"/>
                    <w:bottom w:val="none" w:sz="0" w:space="0" w:color="auto"/>
                    <w:right w:val="none" w:sz="0" w:space="0" w:color="auto"/>
                  </w:divBdr>
                </w:div>
              </w:divsChild>
            </w:div>
            <w:div w:id="1899051424">
              <w:marLeft w:val="0"/>
              <w:marRight w:val="0"/>
              <w:marTop w:val="0"/>
              <w:marBottom w:val="0"/>
              <w:divBdr>
                <w:top w:val="none" w:sz="0" w:space="0" w:color="auto"/>
                <w:left w:val="none" w:sz="0" w:space="0" w:color="auto"/>
                <w:bottom w:val="none" w:sz="0" w:space="0" w:color="auto"/>
                <w:right w:val="none" w:sz="0" w:space="0" w:color="auto"/>
              </w:divBdr>
              <w:divsChild>
                <w:div w:id="181714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933831">
          <w:marLeft w:val="0"/>
          <w:marRight w:val="0"/>
          <w:marTop w:val="0"/>
          <w:marBottom w:val="0"/>
          <w:divBdr>
            <w:top w:val="none" w:sz="0" w:space="0" w:color="auto"/>
            <w:left w:val="none" w:sz="0" w:space="0" w:color="auto"/>
            <w:bottom w:val="none" w:sz="0" w:space="0" w:color="auto"/>
            <w:right w:val="none" w:sz="0" w:space="0" w:color="auto"/>
          </w:divBdr>
          <w:divsChild>
            <w:div w:id="789128378">
              <w:marLeft w:val="0"/>
              <w:marRight w:val="0"/>
              <w:marTop w:val="0"/>
              <w:marBottom w:val="0"/>
              <w:divBdr>
                <w:top w:val="none" w:sz="0" w:space="0" w:color="auto"/>
                <w:left w:val="none" w:sz="0" w:space="0" w:color="auto"/>
                <w:bottom w:val="none" w:sz="0" w:space="0" w:color="auto"/>
                <w:right w:val="none" w:sz="0" w:space="0" w:color="auto"/>
              </w:divBdr>
            </w:div>
          </w:divsChild>
        </w:div>
        <w:div w:id="461046017">
          <w:marLeft w:val="0"/>
          <w:marRight w:val="0"/>
          <w:marTop w:val="0"/>
          <w:marBottom w:val="0"/>
          <w:divBdr>
            <w:top w:val="none" w:sz="0" w:space="0" w:color="auto"/>
            <w:left w:val="none" w:sz="0" w:space="0" w:color="auto"/>
            <w:bottom w:val="none" w:sz="0" w:space="0" w:color="auto"/>
            <w:right w:val="none" w:sz="0" w:space="0" w:color="auto"/>
          </w:divBdr>
          <w:divsChild>
            <w:div w:id="1127047452">
              <w:marLeft w:val="0"/>
              <w:marRight w:val="0"/>
              <w:marTop w:val="0"/>
              <w:marBottom w:val="0"/>
              <w:divBdr>
                <w:top w:val="none" w:sz="0" w:space="0" w:color="auto"/>
                <w:left w:val="none" w:sz="0" w:space="0" w:color="auto"/>
                <w:bottom w:val="none" w:sz="0" w:space="0" w:color="auto"/>
                <w:right w:val="none" w:sz="0" w:space="0" w:color="auto"/>
              </w:divBdr>
            </w:div>
          </w:divsChild>
        </w:div>
        <w:div w:id="678775289">
          <w:marLeft w:val="0"/>
          <w:marRight w:val="0"/>
          <w:marTop w:val="0"/>
          <w:marBottom w:val="0"/>
          <w:divBdr>
            <w:top w:val="none" w:sz="0" w:space="0" w:color="auto"/>
            <w:left w:val="none" w:sz="0" w:space="0" w:color="auto"/>
            <w:bottom w:val="none" w:sz="0" w:space="0" w:color="auto"/>
            <w:right w:val="none" w:sz="0" w:space="0" w:color="auto"/>
          </w:divBdr>
          <w:divsChild>
            <w:div w:id="416173289">
              <w:marLeft w:val="0"/>
              <w:marRight w:val="0"/>
              <w:marTop w:val="0"/>
              <w:marBottom w:val="0"/>
              <w:divBdr>
                <w:top w:val="none" w:sz="0" w:space="0" w:color="auto"/>
                <w:left w:val="none" w:sz="0" w:space="0" w:color="auto"/>
                <w:bottom w:val="none" w:sz="0" w:space="0" w:color="auto"/>
                <w:right w:val="none" w:sz="0" w:space="0" w:color="auto"/>
              </w:divBdr>
            </w:div>
          </w:divsChild>
        </w:div>
        <w:div w:id="1512528400">
          <w:marLeft w:val="0"/>
          <w:marRight w:val="0"/>
          <w:marTop w:val="0"/>
          <w:marBottom w:val="0"/>
          <w:divBdr>
            <w:top w:val="none" w:sz="0" w:space="0" w:color="auto"/>
            <w:left w:val="none" w:sz="0" w:space="0" w:color="auto"/>
            <w:bottom w:val="none" w:sz="0" w:space="0" w:color="auto"/>
            <w:right w:val="none" w:sz="0" w:space="0" w:color="auto"/>
          </w:divBdr>
          <w:divsChild>
            <w:div w:id="1796831396">
              <w:marLeft w:val="0"/>
              <w:marRight w:val="0"/>
              <w:marTop w:val="0"/>
              <w:marBottom w:val="0"/>
              <w:divBdr>
                <w:top w:val="none" w:sz="0" w:space="0" w:color="auto"/>
                <w:left w:val="none" w:sz="0" w:space="0" w:color="auto"/>
                <w:bottom w:val="none" w:sz="0" w:space="0" w:color="auto"/>
                <w:right w:val="none" w:sz="0" w:space="0" w:color="auto"/>
              </w:divBdr>
            </w:div>
          </w:divsChild>
        </w:div>
        <w:div w:id="570578054">
          <w:marLeft w:val="0"/>
          <w:marRight w:val="0"/>
          <w:marTop w:val="0"/>
          <w:marBottom w:val="0"/>
          <w:divBdr>
            <w:top w:val="none" w:sz="0" w:space="0" w:color="auto"/>
            <w:left w:val="none" w:sz="0" w:space="0" w:color="auto"/>
            <w:bottom w:val="none" w:sz="0" w:space="0" w:color="auto"/>
            <w:right w:val="none" w:sz="0" w:space="0" w:color="auto"/>
          </w:divBdr>
          <w:divsChild>
            <w:div w:id="667438083">
              <w:marLeft w:val="0"/>
              <w:marRight w:val="0"/>
              <w:marTop w:val="0"/>
              <w:marBottom w:val="0"/>
              <w:divBdr>
                <w:top w:val="none" w:sz="0" w:space="0" w:color="auto"/>
                <w:left w:val="none" w:sz="0" w:space="0" w:color="auto"/>
                <w:bottom w:val="none" w:sz="0" w:space="0" w:color="auto"/>
                <w:right w:val="none" w:sz="0" w:space="0" w:color="auto"/>
              </w:divBdr>
            </w:div>
          </w:divsChild>
        </w:div>
        <w:div w:id="1442411979">
          <w:marLeft w:val="0"/>
          <w:marRight w:val="0"/>
          <w:marTop w:val="0"/>
          <w:marBottom w:val="0"/>
          <w:divBdr>
            <w:top w:val="none" w:sz="0" w:space="0" w:color="auto"/>
            <w:left w:val="none" w:sz="0" w:space="0" w:color="auto"/>
            <w:bottom w:val="none" w:sz="0" w:space="0" w:color="auto"/>
            <w:right w:val="none" w:sz="0" w:space="0" w:color="auto"/>
          </w:divBdr>
          <w:divsChild>
            <w:div w:id="975110957">
              <w:marLeft w:val="0"/>
              <w:marRight w:val="0"/>
              <w:marTop w:val="0"/>
              <w:marBottom w:val="0"/>
              <w:divBdr>
                <w:top w:val="none" w:sz="0" w:space="0" w:color="auto"/>
                <w:left w:val="none" w:sz="0" w:space="0" w:color="auto"/>
                <w:bottom w:val="none" w:sz="0" w:space="0" w:color="auto"/>
                <w:right w:val="none" w:sz="0" w:space="0" w:color="auto"/>
              </w:divBdr>
            </w:div>
          </w:divsChild>
        </w:div>
        <w:div w:id="625545008">
          <w:marLeft w:val="0"/>
          <w:marRight w:val="0"/>
          <w:marTop w:val="0"/>
          <w:marBottom w:val="0"/>
          <w:divBdr>
            <w:top w:val="none" w:sz="0" w:space="0" w:color="auto"/>
            <w:left w:val="none" w:sz="0" w:space="0" w:color="auto"/>
            <w:bottom w:val="none" w:sz="0" w:space="0" w:color="auto"/>
            <w:right w:val="none" w:sz="0" w:space="0" w:color="auto"/>
          </w:divBdr>
          <w:divsChild>
            <w:div w:id="445345183">
              <w:marLeft w:val="0"/>
              <w:marRight w:val="0"/>
              <w:marTop w:val="0"/>
              <w:marBottom w:val="0"/>
              <w:divBdr>
                <w:top w:val="none" w:sz="0" w:space="0" w:color="auto"/>
                <w:left w:val="none" w:sz="0" w:space="0" w:color="auto"/>
                <w:bottom w:val="none" w:sz="0" w:space="0" w:color="auto"/>
                <w:right w:val="none" w:sz="0" w:space="0" w:color="auto"/>
              </w:divBdr>
            </w:div>
          </w:divsChild>
        </w:div>
        <w:div w:id="1611860048">
          <w:marLeft w:val="0"/>
          <w:marRight w:val="0"/>
          <w:marTop w:val="0"/>
          <w:marBottom w:val="0"/>
          <w:divBdr>
            <w:top w:val="none" w:sz="0" w:space="0" w:color="auto"/>
            <w:left w:val="none" w:sz="0" w:space="0" w:color="auto"/>
            <w:bottom w:val="none" w:sz="0" w:space="0" w:color="auto"/>
            <w:right w:val="none" w:sz="0" w:space="0" w:color="auto"/>
          </w:divBdr>
          <w:divsChild>
            <w:div w:id="1075132909">
              <w:marLeft w:val="0"/>
              <w:marRight w:val="0"/>
              <w:marTop w:val="0"/>
              <w:marBottom w:val="0"/>
              <w:divBdr>
                <w:top w:val="none" w:sz="0" w:space="0" w:color="auto"/>
                <w:left w:val="none" w:sz="0" w:space="0" w:color="auto"/>
                <w:bottom w:val="none" w:sz="0" w:space="0" w:color="auto"/>
                <w:right w:val="none" w:sz="0" w:space="0" w:color="auto"/>
              </w:divBdr>
            </w:div>
          </w:divsChild>
        </w:div>
        <w:div w:id="1614244648">
          <w:marLeft w:val="0"/>
          <w:marRight w:val="0"/>
          <w:marTop w:val="480"/>
          <w:marBottom w:val="240"/>
          <w:divBdr>
            <w:top w:val="none" w:sz="0" w:space="0" w:color="auto"/>
            <w:left w:val="none" w:sz="0" w:space="0" w:color="auto"/>
            <w:bottom w:val="none" w:sz="0" w:space="0" w:color="auto"/>
            <w:right w:val="none" w:sz="0" w:space="0" w:color="auto"/>
          </w:divBdr>
        </w:div>
        <w:div w:id="214661121">
          <w:marLeft w:val="0"/>
          <w:marRight w:val="0"/>
          <w:marTop w:val="0"/>
          <w:marBottom w:val="0"/>
          <w:divBdr>
            <w:top w:val="none" w:sz="0" w:space="0" w:color="auto"/>
            <w:left w:val="none" w:sz="0" w:space="0" w:color="auto"/>
            <w:bottom w:val="none" w:sz="0" w:space="0" w:color="auto"/>
            <w:right w:val="none" w:sz="0" w:space="0" w:color="auto"/>
          </w:divBdr>
          <w:divsChild>
            <w:div w:id="1997562025">
              <w:marLeft w:val="0"/>
              <w:marRight w:val="0"/>
              <w:marTop w:val="0"/>
              <w:marBottom w:val="0"/>
              <w:divBdr>
                <w:top w:val="none" w:sz="0" w:space="0" w:color="auto"/>
                <w:left w:val="none" w:sz="0" w:space="0" w:color="auto"/>
                <w:bottom w:val="none" w:sz="0" w:space="0" w:color="auto"/>
                <w:right w:val="none" w:sz="0" w:space="0" w:color="auto"/>
              </w:divBdr>
            </w:div>
            <w:div w:id="512955116">
              <w:marLeft w:val="0"/>
              <w:marRight w:val="0"/>
              <w:marTop w:val="0"/>
              <w:marBottom w:val="0"/>
              <w:divBdr>
                <w:top w:val="none" w:sz="0" w:space="0" w:color="auto"/>
                <w:left w:val="none" w:sz="0" w:space="0" w:color="auto"/>
                <w:bottom w:val="none" w:sz="0" w:space="0" w:color="auto"/>
                <w:right w:val="none" w:sz="0" w:space="0" w:color="auto"/>
              </w:divBdr>
              <w:divsChild>
                <w:div w:id="1473405132">
                  <w:marLeft w:val="0"/>
                  <w:marRight w:val="0"/>
                  <w:marTop w:val="0"/>
                  <w:marBottom w:val="0"/>
                  <w:divBdr>
                    <w:top w:val="none" w:sz="0" w:space="0" w:color="auto"/>
                    <w:left w:val="none" w:sz="0" w:space="0" w:color="auto"/>
                    <w:bottom w:val="none" w:sz="0" w:space="0" w:color="auto"/>
                    <w:right w:val="none" w:sz="0" w:space="0" w:color="auto"/>
                  </w:divBdr>
                </w:div>
              </w:divsChild>
            </w:div>
            <w:div w:id="2119182151">
              <w:marLeft w:val="0"/>
              <w:marRight w:val="0"/>
              <w:marTop w:val="0"/>
              <w:marBottom w:val="0"/>
              <w:divBdr>
                <w:top w:val="none" w:sz="0" w:space="0" w:color="auto"/>
                <w:left w:val="none" w:sz="0" w:space="0" w:color="auto"/>
                <w:bottom w:val="none" w:sz="0" w:space="0" w:color="auto"/>
                <w:right w:val="none" w:sz="0" w:space="0" w:color="auto"/>
              </w:divBdr>
              <w:divsChild>
                <w:div w:id="2132825553">
                  <w:marLeft w:val="0"/>
                  <w:marRight w:val="0"/>
                  <w:marTop w:val="0"/>
                  <w:marBottom w:val="0"/>
                  <w:divBdr>
                    <w:top w:val="none" w:sz="0" w:space="0" w:color="auto"/>
                    <w:left w:val="none" w:sz="0" w:space="0" w:color="auto"/>
                    <w:bottom w:val="none" w:sz="0" w:space="0" w:color="auto"/>
                    <w:right w:val="none" w:sz="0" w:space="0" w:color="auto"/>
                  </w:divBdr>
                </w:div>
                <w:div w:id="1594436577">
                  <w:marLeft w:val="0"/>
                  <w:marRight w:val="0"/>
                  <w:marTop w:val="0"/>
                  <w:marBottom w:val="0"/>
                  <w:divBdr>
                    <w:top w:val="none" w:sz="0" w:space="0" w:color="auto"/>
                    <w:left w:val="none" w:sz="0" w:space="0" w:color="auto"/>
                    <w:bottom w:val="none" w:sz="0" w:space="0" w:color="auto"/>
                    <w:right w:val="none" w:sz="0" w:space="0" w:color="auto"/>
                  </w:divBdr>
                </w:div>
              </w:divsChild>
            </w:div>
            <w:div w:id="1183324825">
              <w:marLeft w:val="0"/>
              <w:marRight w:val="0"/>
              <w:marTop w:val="0"/>
              <w:marBottom w:val="0"/>
              <w:divBdr>
                <w:top w:val="none" w:sz="0" w:space="0" w:color="auto"/>
                <w:left w:val="none" w:sz="0" w:space="0" w:color="auto"/>
                <w:bottom w:val="none" w:sz="0" w:space="0" w:color="auto"/>
                <w:right w:val="none" w:sz="0" w:space="0" w:color="auto"/>
              </w:divBdr>
              <w:divsChild>
                <w:div w:id="1795100391">
                  <w:marLeft w:val="0"/>
                  <w:marRight w:val="0"/>
                  <w:marTop w:val="0"/>
                  <w:marBottom w:val="0"/>
                  <w:divBdr>
                    <w:top w:val="none" w:sz="0" w:space="0" w:color="auto"/>
                    <w:left w:val="none" w:sz="0" w:space="0" w:color="auto"/>
                    <w:bottom w:val="none" w:sz="0" w:space="0" w:color="auto"/>
                    <w:right w:val="none" w:sz="0" w:space="0" w:color="auto"/>
                  </w:divBdr>
                </w:div>
              </w:divsChild>
            </w:div>
            <w:div w:id="1992365613">
              <w:marLeft w:val="0"/>
              <w:marRight w:val="0"/>
              <w:marTop w:val="0"/>
              <w:marBottom w:val="0"/>
              <w:divBdr>
                <w:top w:val="none" w:sz="0" w:space="0" w:color="auto"/>
                <w:left w:val="none" w:sz="0" w:space="0" w:color="auto"/>
                <w:bottom w:val="none" w:sz="0" w:space="0" w:color="auto"/>
                <w:right w:val="none" w:sz="0" w:space="0" w:color="auto"/>
              </w:divBdr>
              <w:divsChild>
                <w:div w:id="2119714534">
                  <w:marLeft w:val="0"/>
                  <w:marRight w:val="0"/>
                  <w:marTop w:val="0"/>
                  <w:marBottom w:val="0"/>
                  <w:divBdr>
                    <w:top w:val="none" w:sz="0" w:space="0" w:color="auto"/>
                    <w:left w:val="none" w:sz="0" w:space="0" w:color="auto"/>
                    <w:bottom w:val="none" w:sz="0" w:space="0" w:color="auto"/>
                    <w:right w:val="none" w:sz="0" w:space="0" w:color="auto"/>
                  </w:divBdr>
                </w:div>
              </w:divsChild>
            </w:div>
            <w:div w:id="1218780588">
              <w:marLeft w:val="0"/>
              <w:marRight w:val="0"/>
              <w:marTop w:val="0"/>
              <w:marBottom w:val="0"/>
              <w:divBdr>
                <w:top w:val="none" w:sz="0" w:space="0" w:color="auto"/>
                <w:left w:val="none" w:sz="0" w:space="0" w:color="auto"/>
                <w:bottom w:val="none" w:sz="0" w:space="0" w:color="auto"/>
                <w:right w:val="none" w:sz="0" w:space="0" w:color="auto"/>
              </w:divBdr>
              <w:divsChild>
                <w:div w:id="1059522249">
                  <w:marLeft w:val="0"/>
                  <w:marRight w:val="0"/>
                  <w:marTop w:val="0"/>
                  <w:marBottom w:val="0"/>
                  <w:divBdr>
                    <w:top w:val="none" w:sz="0" w:space="0" w:color="auto"/>
                    <w:left w:val="none" w:sz="0" w:space="0" w:color="auto"/>
                    <w:bottom w:val="none" w:sz="0" w:space="0" w:color="auto"/>
                    <w:right w:val="none" w:sz="0" w:space="0" w:color="auto"/>
                  </w:divBdr>
                </w:div>
              </w:divsChild>
            </w:div>
            <w:div w:id="1856924050">
              <w:marLeft w:val="0"/>
              <w:marRight w:val="0"/>
              <w:marTop w:val="0"/>
              <w:marBottom w:val="0"/>
              <w:divBdr>
                <w:top w:val="none" w:sz="0" w:space="0" w:color="auto"/>
                <w:left w:val="none" w:sz="0" w:space="0" w:color="auto"/>
                <w:bottom w:val="none" w:sz="0" w:space="0" w:color="auto"/>
                <w:right w:val="none" w:sz="0" w:space="0" w:color="auto"/>
              </w:divBdr>
              <w:divsChild>
                <w:div w:id="1803309805">
                  <w:marLeft w:val="0"/>
                  <w:marRight w:val="0"/>
                  <w:marTop w:val="0"/>
                  <w:marBottom w:val="0"/>
                  <w:divBdr>
                    <w:top w:val="none" w:sz="0" w:space="0" w:color="auto"/>
                    <w:left w:val="none" w:sz="0" w:space="0" w:color="auto"/>
                    <w:bottom w:val="none" w:sz="0" w:space="0" w:color="auto"/>
                    <w:right w:val="none" w:sz="0" w:space="0" w:color="auto"/>
                  </w:divBdr>
                </w:div>
              </w:divsChild>
            </w:div>
            <w:div w:id="837581448">
              <w:marLeft w:val="0"/>
              <w:marRight w:val="0"/>
              <w:marTop w:val="0"/>
              <w:marBottom w:val="0"/>
              <w:divBdr>
                <w:top w:val="none" w:sz="0" w:space="0" w:color="auto"/>
                <w:left w:val="none" w:sz="0" w:space="0" w:color="auto"/>
                <w:bottom w:val="none" w:sz="0" w:space="0" w:color="auto"/>
                <w:right w:val="none" w:sz="0" w:space="0" w:color="auto"/>
              </w:divBdr>
              <w:divsChild>
                <w:div w:id="545677360">
                  <w:marLeft w:val="0"/>
                  <w:marRight w:val="0"/>
                  <w:marTop w:val="0"/>
                  <w:marBottom w:val="0"/>
                  <w:divBdr>
                    <w:top w:val="none" w:sz="0" w:space="0" w:color="auto"/>
                    <w:left w:val="none" w:sz="0" w:space="0" w:color="auto"/>
                    <w:bottom w:val="none" w:sz="0" w:space="0" w:color="auto"/>
                    <w:right w:val="none" w:sz="0" w:space="0" w:color="auto"/>
                  </w:divBdr>
                </w:div>
              </w:divsChild>
            </w:div>
            <w:div w:id="468859788">
              <w:marLeft w:val="0"/>
              <w:marRight w:val="0"/>
              <w:marTop w:val="0"/>
              <w:marBottom w:val="0"/>
              <w:divBdr>
                <w:top w:val="none" w:sz="0" w:space="0" w:color="auto"/>
                <w:left w:val="none" w:sz="0" w:space="0" w:color="auto"/>
                <w:bottom w:val="none" w:sz="0" w:space="0" w:color="auto"/>
                <w:right w:val="none" w:sz="0" w:space="0" w:color="auto"/>
              </w:divBdr>
              <w:divsChild>
                <w:div w:id="1400061199">
                  <w:marLeft w:val="0"/>
                  <w:marRight w:val="0"/>
                  <w:marTop w:val="0"/>
                  <w:marBottom w:val="0"/>
                  <w:divBdr>
                    <w:top w:val="none" w:sz="0" w:space="0" w:color="auto"/>
                    <w:left w:val="none" w:sz="0" w:space="0" w:color="auto"/>
                    <w:bottom w:val="none" w:sz="0" w:space="0" w:color="auto"/>
                    <w:right w:val="none" w:sz="0" w:space="0" w:color="auto"/>
                  </w:divBdr>
                </w:div>
                <w:div w:id="345913552">
                  <w:marLeft w:val="0"/>
                  <w:marRight w:val="0"/>
                  <w:marTop w:val="0"/>
                  <w:marBottom w:val="0"/>
                  <w:divBdr>
                    <w:top w:val="none" w:sz="0" w:space="0" w:color="auto"/>
                    <w:left w:val="none" w:sz="0" w:space="0" w:color="auto"/>
                    <w:bottom w:val="none" w:sz="0" w:space="0" w:color="auto"/>
                    <w:right w:val="none" w:sz="0" w:space="0" w:color="auto"/>
                  </w:divBdr>
                </w:div>
              </w:divsChild>
            </w:div>
            <w:div w:id="363136180">
              <w:marLeft w:val="0"/>
              <w:marRight w:val="0"/>
              <w:marTop w:val="0"/>
              <w:marBottom w:val="0"/>
              <w:divBdr>
                <w:top w:val="none" w:sz="0" w:space="0" w:color="auto"/>
                <w:left w:val="none" w:sz="0" w:space="0" w:color="auto"/>
                <w:bottom w:val="none" w:sz="0" w:space="0" w:color="auto"/>
                <w:right w:val="none" w:sz="0" w:space="0" w:color="auto"/>
              </w:divBdr>
              <w:divsChild>
                <w:div w:id="231428146">
                  <w:marLeft w:val="0"/>
                  <w:marRight w:val="0"/>
                  <w:marTop w:val="0"/>
                  <w:marBottom w:val="0"/>
                  <w:divBdr>
                    <w:top w:val="none" w:sz="0" w:space="0" w:color="auto"/>
                    <w:left w:val="none" w:sz="0" w:space="0" w:color="auto"/>
                    <w:bottom w:val="none" w:sz="0" w:space="0" w:color="auto"/>
                    <w:right w:val="none" w:sz="0" w:space="0" w:color="auto"/>
                  </w:divBdr>
                </w:div>
                <w:div w:id="747268855">
                  <w:marLeft w:val="0"/>
                  <w:marRight w:val="0"/>
                  <w:marTop w:val="0"/>
                  <w:marBottom w:val="0"/>
                  <w:divBdr>
                    <w:top w:val="none" w:sz="0" w:space="0" w:color="auto"/>
                    <w:left w:val="none" w:sz="0" w:space="0" w:color="auto"/>
                    <w:bottom w:val="none" w:sz="0" w:space="0" w:color="auto"/>
                    <w:right w:val="none" w:sz="0" w:space="0" w:color="auto"/>
                  </w:divBdr>
                </w:div>
                <w:div w:id="528107207">
                  <w:marLeft w:val="0"/>
                  <w:marRight w:val="0"/>
                  <w:marTop w:val="0"/>
                  <w:marBottom w:val="0"/>
                  <w:divBdr>
                    <w:top w:val="none" w:sz="0" w:space="0" w:color="auto"/>
                    <w:left w:val="none" w:sz="0" w:space="0" w:color="auto"/>
                    <w:bottom w:val="none" w:sz="0" w:space="0" w:color="auto"/>
                    <w:right w:val="none" w:sz="0" w:space="0" w:color="auto"/>
                  </w:divBdr>
                </w:div>
                <w:div w:id="1701658731">
                  <w:marLeft w:val="0"/>
                  <w:marRight w:val="0"/>
                  <w:marTop w:val="0"/>
                  <w:marBottom w:val="0"/>
                  <w:divBdr>
                    <w:top w:val="none" w:sz="0" w:space="0" w:color="auto"/>
                    <w:left w:val="none" w:sz="0" w:space="0" w:color="auto"/>
                    <w:bottom w:val="none" w:sz="0" w:space="0" w:color="auto"/>
                    <w:right w:val="none" w:sz="0" w:space="0" w:color="auto"/>
                  </w:divBdr>
                </w:div>
                <w:div w:id="1392997205">
                  <w:marLeft w:val="0"/>
                  <w:marRight w:val="0"/>
                  <w:marTop w:val="0"/>
                  <w:marBottom w:val="0"/>
                  <w:divBdr>
                    <w:top w:val="none" w:sz="0" w:space="0" w:color="auto"/>
                    <w:left w:val="none" w:sz="0" w:space="0" w:color="auto"/>
                    <w:bottom w:val="none" w:sz="0" w:space="0" w:color="auto"/>
                    <w:right w:val="none" w:sz="0" w:space="0" w:color="auto"/>
                  </w:divBdr>
                </w:div>
                <w:div w:id="1010990381">
                  <w:marLeft w:val="0"/>
                  <w:marRight w:val="0"/>
                  <w:marTop w:val="0"/>
                  <w:marBottom w:val="0"/>
                  <w:divBdr>
                    <w:top w:val="none" w:sz="0" w:space="0" w:color="auto"/>
                    <w:left w:val="none" w:sz="0" w:space="0" w:color="auto"/>
                    <w:bottom w:val="none" w:sz="0" w:space="0" w:color="auto"/>
                    <w:right w:val="none" w:sz="0" w:space="0" w:color="auto"/>
                  </w:divBdr>
                </w:div>
                <w:div w:id="1248659780">
                  <w:marLeft w:val="0"/>
                  <w:marRight w:val="0"/>
                  <w:marTop w:val="0"/>
                  <w:marBottom w:val="0"/>
                  <w:divBdr>
                    <w:top w:val="none" w:sz="0" w:space="0" w:color="auto"/>
                    <w:left w:val="none" w:sz="0" w:space="0" w:color="auto"/>
                    <w:bottom w:val="none" w:sz="0" w:space="0" w:color="auto"/>
                    <w:right w:val="none" w:sz="0" w:space="0" w:color="auto"/>
                  </w:divBdr>
                </w:div>
                <w:div w:id="2017153391">
                  <w:marLeft w:val="0"/>
                  <w:marRight w:val="0"/>
                  <w:marTop w:val="0"/>
                  <w:marBottom w:val="0"/>
                  <w:divBdr>
                    <w:top w:val="none" w:sz="0" w:space="0" w:color="auto"/>
                    <w:left w:val="none" w:sz="0" w:space="0" w:color="auto"/>
                    <w:bottom w:val="none" w:sz="0" w:space="0" w:color="auto"/>
                    <w:right w:val="none" w:sz="0" w:space="0" w:color="auto"/>
                  </w:divBdr>
                </w:div>
                <w:div w:id="610816860">
                  <w:marLeft w:val="0"/>
                  <w:marRight w:val="0"/>
                  <w:marTop w:val="0"/>
                  <w:marBottom w:val="0"/>
                  <w:divBdr>
                    <w:top w:val="none" w:sz="0" w:space="0" w:color="auto"/>
                    <w:left w:val="none" w:sz="0" w:space="0" w:color="auto"/>
                    <w:bottom w:val="none" w:sz="0" w:space="0" w:color="auto"/>
                    <w:right w:val="none" w:sz="0" w:space="0" w:color="auto"/>
                  </w:divBdr>
                </w:div>
                <w:div w:id="533615557">
                  <w:marLeft w:val="0"/>
                  <w:marRight w:val="0"/>
                  <w:marTop w:val="0"/>
                  <w:marBottom w:val="0"/>
                  <w:divBdr>
                    <w:top w:val="none" w:sz="0" w:space="0" w:color="auto"/>
                    <w:left w:val="none" w:sz="0" w:space="0" w:color="auto"/>
                    <w:bottom w:val="none" w:sz="0" w:space="0" w:color="auto"/>
                    <w:right w:val="none" w:sz="0" w:space="0" w:color="auto"/>
                  </w:divBdr>
                </w:div>
                <w:div w:id="1058475220">
                  <w:marLeft w:val="0"/>
                  <w:marRight w:val="0"/>
                  <w:marTop w:val="0"/>
                  <w:marBottom w:val="0"/>
                  <w:divBdr>
                    <w:top w:val="none" w:sz="0" w:space="0" w:color="auto"/>
                    <w:left w:val="none" w:sz="0" w:space="0" w:color="auto"/>
                    <w:bottom w:val="none" w:sz="0" w:space="0" w:color="auto"/>
                    <w:right w:val="none" w:sz="0" w:space="0" w:color="auto"/>
                  </w:divBdr>
                </w:div>
                <w:div w:id="963923834">
                  <w:marLeft w:val="0"/>
                  <w:marRight w:val="0"/>
                  <w:marTop w:val="0"/>
                  <w:marBottom w:val="0"/>
                  <w:divBdr>
                    <w:top w:val="none" w:sz="0" w:space="0" w:color="auto"/>
                    <w:left w:val="none" w:sz="0" w:space="0" w:color="auto"/>
                    <w:bottom w:val="none" w:sz="0" w:space="0" w:color="auto"/>
                    <w:right w:val="none" w:sz="0" w:space="0" w:color="auto"/>
                  </w:divBdr>
                </w:div>
                <w:div w:id="688145450">
                  <w:marLeft w:val="0"/>
                  <w:marRight w:val="0"/>
                  <w:marTop w:val="0"/>
                  <w:marBottom w:val="0"/>
                  <w:divBdr>
                    <w:top w:val="none" w:sz="0" w:space="0" w:color="auto"/>
                    <w:left w:val="none" w:sz="0" w:space="0" w:color="auto"/>
                    <w:bottom w:val="none" w:sz="0" w:space="0" w:color="auto"/>
                    <w:right w:val="none" w:sz="0" w:space="0" w:color="auto"/>
                  </w:divBdr>
                </w:div>
                <w:div w:id="292055319">
                  <w:marLeft w:val="0"/>
                  <w:marRight w:val="0"/>
                  <w:marTop w:val="0"/>
                  <w:marBottom w:val="0"/>
                  <w:divBdr>
                    <w:top w:val="none" w:sz="0" w:space="0" w:color="auto"/>
                    <w:left w:val="none" w:sz="0" w:space="0" w:color="auto"/>
                    <w:bottom w:val="none" w:sz="0" w:space="0" w:color="auto"/>
                    <w:right w:val="none" w:sz="0" w:space="0" w:color="auto"/>
                  </w:divBdr>
                </w:div>
                <w:div w:id="1263757523">
                  <w:marLeft w:val="0"/>
                  <w:marRight w:val="0"/>
                  <w:marTop w:val="0"/>
                  <w:marBottom w:val="0"/>
                  <w:divBdr>
                    <w:top w:val="none" w:sz="0" w:space="0" w:color="auto"/>
                    <w:left w:val="none" w:sz="0" w:space="0" w:color="auto"/>
                    <w:bottom w:val="none" w:sz="0" w:space="0" w:color="auto"/>
                    <w:right w:val="none" w:sz="0" w:space="0" w:color="auto"/>
                  </w:divBdr>
                </w:div>
                <w:div w:id="2086604721">
                  <w:marLeft w:val="0"/>
                  <w:marRight w:val="0"/>
                  <w:marTop w:val="0"/>
                  <w:marBottom w:val="0"/>
                  <w:divBdr>
                    <w:top w:val="none" w:sz="0" w:space="0" w:color="auto"/>
                    <w:left w:val="none" w:sz="0" w:space="0" w:color="auto"/>
                    <w:bottom w:val="none" w:sz="0" w:space="0" w:color="auto"/>
                    <w:right w:val="none" w:sz="0" w:space="0" w:color="auto"/>
                  </w:divBdr>
                </w:div>
                <w:div w:id="412899642">
                  <w:marLeft w:val="0"/>
                  <w:marRight w:val="0"/>
                  <w:marTop w:val="0"/>
                  <w:marBottom w:val="0"/>
                  <w:divBdr>
                    <w:top w:val="none" w:sz="0" w:space="0" w:color="auto"/>
                    <w:left w:val="none" w:sz="0" w:space="0" w:color="auto"/>
                    <w:bottom w:val="none" w:sz="0" w:space="0" w:color="auto"/>
                    <w:right w:val="none" w:sz="0" w:space="0" w:color="auto"/>
                  </w:divBdr>
                </w:div>
                <w:div w:id="935749106">
                  <w:marLeft w:val="0"/>
                  <w:marRight w:val="0"/>
                  <w:marTop w:val="0"/>
                  <w:marBottom w:val="0"/>
                  <w:divBdr>
                    <w:top w:val="none" w:sz="0" w:space="0" w:color="auto"/>
                    <w:left w:val="none" w:sz="0" w:space="0" w:color="auto"/>
                    <w:bottom w:val="none" w:sz="0" w:space="0" w:color="auto"/>
                    <w:right w:val="none" w:sz="0" w:space="0" w:color="auto"/>
                  </w:divBdr>
                </w:div>
                <w:div w:id="716971581">
                  <w:marLeft w:val="0"/>
                  <w:marRight w:val="0"/>
                  <w:marTop w:val="0"/>
                  <w:marBottom w:val="0"/>
                  <w:divBdr>
                    <w:top w:val="none" w:sz="0" w:space="0" w:color="auto"/>
                    <w:left w:val="none" w:sz="0" w:space="0" w:color="auto"/>
                    <w:bottom w:val="none" w:sz="0" w:space="0" w:color="auto"/>
                    <w:right w:val="none" w:sz="0" w:space="0" w:color="auto"/>
                  </w:divBdr>
                </w:div>
                <w:div w:id="577331403">
                  <w:marLeft w:val="0"/>
                  <w:marRight w:val="0"/>
                  <w:marTop w:val="0"/>
                  <w:marBottom w:val="0"/>
                  <w:divBdr>
                    <w:top w:val="none" w:sz="0" w:space="0" w:color="auto"/>
                    <w:left w:val="none" w:sz="0" w:space="0" w:color="auto"/>
                    <w:bottom w:val="none" w:sz="0" w:space="0" w:color="auto"/>
                    <w:right w:val="none" w:sz="0" w:space="0" w:color="auto"/>
                  </w:divBdr>
                </w:div>
                <w:div w:id="1891921606">
                  <w:marLeft w:val="0"/>
                  <w:marRight w:val="0"/>
                  <w:marTop w:val="0"/>
                  <w:marBottom w:val="0"/>
                  <w:divBdr>
                    <w:top w:val="none" w:sz="0" w:space="0" w:color="auto"/>
                    <w:left w:val="none" w:sz="0" w:space="0" w:color="auto"/>
                    <w:bottom w:val="none" w:sz="0" w:space="0" w:color="auto"/>
                    <w:right w:val="none" w:sz="0" w:space="0" w:color="auto"/>
                  </w:divBdr>
                </w:div>
                <w:div w:id="1531453928">
                  <w:marLeft w:val="0"/>
                  <w:marRight w:val="0"/>
                  <w:marTop w:val="0"/>
                  <w:marBottom w:val="0"/>
                  <w:divBdr>
                    <w:top w:val="none" w:sz="0" w:space="0" w:color="auto"/>
                    <w:left w:val="none" w:sz="0" w:space="0" w:color="auto"/>
                    <w:bottom w:val="none" w:sz="0" w:space="0" w:color="auto"/>
                    <w:right w:val="none" w:sz="0" w:space="0" w:color="auto"/>
                  </w:divBdr>
                </w:div>
                <w:div w:id="1234659501">
                  <w:marLeft w:val="0"/>
                  <w:marRight w:val="0"/>
                  <w:marTop w:val="0"/>
                  <w:marBottom w:val="0"/>
                  <w:divBdr>
                    <w:top w:val="none" w:sz="0" w:space="0" w:color="auto"/>
                    <w:left w:val="none" w:sz="0" w:space="0" w:color="auto"/>
                    <w:bottom w:val="none" w:sz="0" w:space="0" w:color="auto"/>
                    <w:right w:val="none" w:sz="0" w:space="0" w:color="auto"/>
                  </w:divBdr>
                </w:div>
                <w:div w:id="1838575246">
                  <w:marLeft w:val="0"/>
                  <w:marRight w:val="0"/>
                  <w:marTop w:val="0"/>
                  <w:marBottom w:val="0"/>
                  <w:divBdr>
                    <w:top w:val="none" w:sz="0" w:space="0" w:color="auto"/>
                    <w:left w:val="none" w:sz="0" w:space="0" w:color="auto"/>
                    <w:bottom w:val="none" w:sz="0" w:space="0" w:color="auto"/>
                    <w:right w:val="none" w:sz="0" w:space="0" w:color="auto"/>
                  </w:divBdr>
                </w:div>
                <w:div w:id="1836799032">
                  <w:marLeft w:val="0"/>
                  <w:marRight w:val="0"/>
                  <w:marTop w:val="0"/>
                  <w:marBottom w:val="0"/>
                  <w:divBdr>
                    <w:top w:val="none" w:sz="0" w:space="0" w:color="auto"/>
                    <w:left w:val="none" w:sz="0" w:space="0" w:color="auto"/>
                    <w:bottom w:val="none" w:sz="0" w:space="0" w:color="auto"/>
                    <w:right w:val="none" w:sz="0" w:space="0" w:color="auto"/>
                  </w:divBdr>
                </w:div>
              </w:divsChild>
            </w:div>
            <w:div w:id="1073357226">
              <w:marLeft w:val="0"/>
              <w:marRight w:val="0"/>
              <w:marTop w:val="0"/>
              <w:marBottom w:val="0"/>
              <w:divBdr>
                <w:top w:val="none" w:sz="0" w:space="0" w:color="auto"/>
                <w:left w:val="none" w:sz="0" w:space="0" w:color="auto"/>
                <w:bottom w:val="none" w:sz="0" w:space="0" w:color="auto"/>
                <w:right w:val="none" w:sz="0" w:space="0" w:color="auto"/>
              </w:divBdr>
              <w:divsChild>
                <w:div w:id="1710454580">
                  <w:marLeft w:val="0"/>
                  <w:marRight w:val="0"/>
                  <w:marTop w:val="0"/>
                  <w:marBottom w:val="0"/>
                  <w:divBdr>
                    <w:top w:val="none" w:sz="0" w:space="0" w:color="auto"/>
                    <w:left w:val="none" w:sz="0" w:space="0" w:color="auto"/>
                    <w:bottom w:val="none" w:sz="0" w:space="0" w:color="auto"/>
                    <w:right w:val="none" w:sz="0" w:space="0" w:color="auto"/>
                  </w:divBdr>
                </w:div>
                <w:div w:id="541554999">
                  <w:marLeft w:val="0"/>
                  <w:marRight w:val="0"/>
                  <w:marTop w:val="0"/>
                  <w:marBottom w:val="0"/>
                  <w:divBdr>
                    <w:top w:val="none" w:sz="0" w:space="0" w:color="auto"/>
                    <w:left w:val="none" w:sz="0" w:space="0" w:color="auto"/>
                    <w:bottom w:val="none" w:sz="0" w:space="0" w:color="auto"/>
                    <w:right w:val="none" w:sz="0" w:space="0" w:color="auto"/>
                  </w:divBdr>
                </w:div>
                <w:div w:id="1531718957">
                  <w:marLeft w:val="0"/>
                  <w:marRight w:val="0"/>
                  <w:marTop w:val="0"/>
                  <w:marBottom w:val="0"/>
                  <w:divBdr>
                    <w:top w:val="none" w:sz="0" w:space="0" w:color="auto"/>
                    <w:left w:val="none" w:sz="0" w:space="0" w:color="auto"/>
                    <w:bottom w:val="none" w:sz="0" w:space="0" w:color="auto"/>
                    <w:right w:val="none" w:sz="0" w:space="0" w:color="auto"/>
                  </w:divBdr>
                </w:div>
                <w:div w:id="1064570379">
                  <w:marLeft w:val="0"/>
                  <w:marRight w:val="0"/>
                  <w:marTop w:val="0"/>
                  <w:marBottom w:val="0"/>
                  <w:divBdr>
                    <w:top w:val="none" w:sz="0" w:space="0" w:color="auto"/>
                    <w:left w:val="none" w:sz="0" w:space="0" w:color="auto"/>
                    <w:bottom w:val="none" w:sz="0" w:space="0" w:color="auto"/>
                    <w:right w:val="none" w:sz="0" w:space="0" w:color="auto"/>
                  </w:divBdr>
                </w:div>
              </w:divsChild>
            </w:div>
            <w:div w:id="2021279027">
              <w:marLeft w:val="0"/>
              <w:marRight w:val="0"/>
              <w:marTop w:val="0"/>
              <w:marBottom w:val="0"/>
              <w:divBdr>
                <w:top w:val="none" w:sz="0" w:space="0" w:color="auto"/>
                <w:left w:val="none" w:sz="0" w:space="0" w:color="auto"/>
                <w:bottom w:val="none" w:sz="0" w:space="0" w:color="auto"/>
                <w:right w:val="none" w:sz="0" w:space="0" w:color="auto"/>
              </w:divBdr>
              <w:divsChild>
                <w:div w:id="428081834">
                  <w:marLeft w:val="0"/>
                  <w:marRight w:val="0"/>
                  <w:marTop w:val="0"/>
                  <w:marBottom w:val="0"/>
                  <w:divBdr>
                    <w:top w:val="none" w:sz="0" w:space="0" w:color="auto"/>
                    <w:left w:val="none" w:sz="0" w:space="0" w:color="auto"/>
                    <w:bottom w:val="none" w:sz="0" w:space="0" w:color="auto"/>
                    <w:right w:val="none" w:sz="0" w:space="0" w:color="auto"/>
                  </w:divBdr>
                </w:div>
                <w:div w:id="916405048">
                  <w:marLeft w:val="0"/>
                  <w:marRight w:val="0"/>
                  <w:marTop w:val="0"/>
                  <w:marBottom w:val="0"/>
                  <w:divBdr>
                    <w:top w:val="none" w:sz="0" w:space="0" w:color="auto"/>
                    <w:left w:val="none" w:sz="0" w:space="0" w:color="auto"/>
                    <w:bottom w:val="none" w:sz="0" w:space="0" w:color="auto"/>
                    <w:right w:val="none" w:sz="0" w:space="0" w:color="auto"/>
                  </w:divBdr>
                </w:div>
              </w:divsChild>
            </w:div>
            <w:div w:id="843666054">
              <w:marLeft w:val="0"/>
              <w:marRight w:val="0"/>
              <w:marTop w:val="0"/>
              <w:marBottom w:val="0"/>
              <w:divBdr>
                <w:top w:val="none" w:sz="0" w:space="0" w:color="auto"/>
                <w:left w:val="none" w:sz="0" w:space="0" w:color="auto"/>
                <w:bottom w:val="none" w:sz="0" w:space="0" w:color="auto"/>
                <w:right w:val="none" w:sz="0" w:space="0" w:color="auto"/>
              </w:divBdr>
              <w:divsChild>
                <w:div w:id="1511023308">
                  <w:marLeft w:val="0"/>
                  <w:marRight w:val="0"/>
                  <w:marTop w:val="0"/>
                  <w:marBottom w:val="0"/>
                  <w:divBdr>
                    <w:top w:val="none" w:sz="0" w:space="0" w:color="auto"/>
                    <w:left w:val="none" w:sz="0" w:space="0" w:color="auto"/>
                    <w:bottom w:val="none" w:sz="0" w:space="0" w:color="auto"/>
                    <w:right w:val="none" w:sz="0" w:space="0" w:color="auto"/>
                  </w:divBdr>
                </w:div>
                <w:div w:id="1348091938">
                  <w:marLeft w:val="0"/>
                  <w:marRight w:val="0"/>
                  <w:marTop w:val="0"/>
                  <w:marBottom w:val="0"/>
                  <w:divBdr>
                    <w:top w:val="none" w:sz="0" w:space="0" w:color="auto"/>
                    <w:left w:val="none" w:sz="0" w:space="0" w:color="auto"/>
                    <w:bottom w:val="none" w:sz="0" w:space="0" w:color="auto"/>
                    <w:right w:val="none" w:sz="0" w:space="0" w:color="auto"/>
                  </w:divBdr>
                </w:div>
                <w:div w:id="109589403">
                  <w:marLeft w:val="0"/>
                  <w:marRight w:val="0"/>
                  <w:marTop w:val="0"/>
                  <w:marBottom w:val="0"/>
                  <w:divBdr>
                    <w:top w:val="none" w:sz="0" w:space="0" w:color="auto"/>
                    <w:left w:val="none" w:sz="0" w:space="0" w:color="auto"/>
                    <w:bottom w:val="none" w:sz="0" w:space="0" w:color="auto"/>
                    <w:right w:val="none" w:sz="0" w:space="0" w:color="auto"/>
                  </w:divBdr>
                </w:div>
                <w:div w:id="1550916266">
                  <w:marLeft w:val="0"/>
                  <w:marRight w:val="0"/>
                  <w:marTop w:val="0"/>
                  <w:marBottom w:val="0"/>
                  <w:divBdr>
                    <w:top w:val="none" w:sz="0" w:space="0" w:color="auto"/>
                    <w:left w:val="none" w:sz="0" w:space="0" w:color="auto"/>
                    <w:bottom w:val="none" w:sz="0" w:space="0" w:color="auto"/>
                    <w:right w:val="none" w:sz="0" w:space="0" w:color="auto"/>
                  </w:divBdr>
                </w:div>
                <w:div w:id="1921868543">
                  <w:marLeft w:val="0"/>
                  <w:marRight w:val="0"/>
                  <w:marTop w:val="0"/>
                  <w:marBottom w:val="0"/>
                  <w:divBdr>
                    <w:top w:val="none" w:sz="0" w:space="0" w:color="auto"/>
                    <w:left w:val="none" w:sz="0" w:space="0" w:color="auto"/>
                    <w:bottom w:val="none" w:sz="0" w:space="0" w:color="auto"/>
                    <w:right w:val="none" w:sz="0" w:space="0" w:color="auto"/>
                  </w:divBdr>
                </w:div>
                <w:div w:id="2059279930">
                  <w:marLeft w:val="0"/>
                  <w:marRight w:val="0"/>
                  <w:marTop w:val="0"/>
                  <w:marBottom w:val="0"/>
                  <w:divBdr>
                    <w:top w:val="none" w:sz="0" w:space="0" w:color="auto"/>
                    <w:left w:val="none" w:sz="0" w:space="0" w:color="auto"/>
                    <w:bottom w:val="none" w:sz="0" w:space="0" w:color="auto"/>
                    <w:right w:val="none" w:sz="0" w:space="0" w:color="auto"/>
                  </w:divBdr>
                </w:div>
                <w:div w:id="905606327">
                  <w:marLeft w:val="0"/>
                  <w:marRight w:val="0"/>
                  <w:marTop w:val="0"/>
                  <w:marBottom w:val="0"/>
                  <w:divBdr>
                    <w:top w:val="none" w:sz="0" w:space="0" w:color="auto"/>
                    <w:left w:val="none" w:sz="0" w:space="0" w:color="auto"/>
                    <w:bottom w:val="none" w:sz="0" w:space="0" w:color="auto"/>
                    <w:right w:val="none" w:sz="0" w:space="0" w:color="auto"/>
                  </w:divBdr>
                </w:div>
                <w:div w:id="751465899">
                  <w:marLeft w:val="0"/>
                  <w:marRight w:val="0"/>
                  <w:marTop w:val="0"/>
                  <w:marBottom w:val="0"/>
                  <w:divBdr>
                    <w:top w:val="none" w:sz="0" w:space="0" w:color="auto"/>
                    <w:left w:val="none" w:sz="0" w:space="0" w:color="auto"/>
                    <w:bottom w:val="none" w:sz="0" w:space="0" w:color="auto"/>
                    <w:right w:val="none" w:sz="0" w:space="0" w:color="auto"/>
                  </w:divBdr>
                </w:div>
                <w:div w:id="982075458">
                  <w:marLeft w:val="0"/>
                  <w:marRight w:val="0"/>
                  <w:marTop w:val="0"/>
                  <w:marBottom w:val="0"/>
                  <w:divBdr>
                    <w:top w:val="none" w:sz="0" w:space="0" w:color="auto"/>
                    <w:left w:val="none" w:sz="0" w:space="0" w:color="auto"/>
                    <w:bottom w:val="none" w:sz="0" w:space="0" w:color="auto"/>
                    <w:right w:val="none" w:sz="0" w:space="0" w:color="auto"/>
                  </w:divBdr>
                </w:div>
                <w:div w:id="851263320">
                  <w:marLeft w:val="0"/>
                  <w:marRight w:val="0"/>
                  <w:marTop w:val="0"/>
                  <w:marBottom w:val="0"/>
                  <w:divBdr>
                    <w:top w:val="none" w:sz="0" w:space="0" w:color="auto"/>
                    <w:left w:val="none" w:sz="0" w:space="0" w:color="auto"/>
                    <w:bottom w:val="none" w:sz="0" w:space="0" w:color="auto"/>
                    <w:right w:val="none" w:sz="0" w:space="0" w:color="auto"/>
                  </w:divBdr>
                </w:div>
                <w:div w:id="1042828586">
                  <w:marLeft w:val="0"/>
                  <w:marRight w:val="0"/>
                  <w:marTop w:val="0"/>
                  <w:marBottom w:val="0"/>
                  <w:divBdr>
                    <w:top w:val="none" w:sz="0" w:space="0" w:color="auto"/>
                    <w:left w:val="none" w:sz="0" w:space="0" w:color="auto"/>
                    <w:bottom w:val="none" w:sz="0" w:space="0" w:color="auto"/>
                    <w:right w:val="none" w:sz="0" w:space="0" w:color="auto"/>
                  </w:divBdr>
                </w:div>
                <w:div w:id="182446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139343">
          <w:marLeft w:val="0"/>
          <w:marRight w:val="0"/>
          <w:marTop w:val="0"/>
          <w:marBottom w:val="0"/>
          <w:divBdr>
            <w:top w:val="none" w:sz="0" w:space="0" w:color="auto"/>
            <w:left w:val="none" w:sz="0" w:space="0" w:color="auto"/>
            <w:bottom w:val="none" w:sz="0" w:space="0" w:color="auto"/>
            <w:right w:val="none" w:sz="0" w:space="0" w:color="auto"/>
          </w:divBdr>
          <w:divsChild>
            <w:div w:id="2015914057">
              <w:marLeft w:val="0"/>
              <w:marRight w:val="0"/>
              <w:marTop w:val="0"/>
              <w:marBottom w:val="0"/>
              <w:divBdr>
                <w:top w:val="none" w:sz="0" w:space="0" w:color="auto"/>
                <w:left w:val="none" w:sz="0" w:space="0" w:color="auto"/>
                <w:bottom w:val="none" w:sz="0" w:space="0" w:color="auto"/>
                <w:right w:val="none" w:sz="0" w:space="0" w:color="auto"/>
              </w:divBdr>
            </w:div>
            <w:div w:id="765421129">
              <w:marLeft w:val="0"/>
              <w:marRight w:val="0"/>
              <w:marTop w:val="0"/>
              <w:marBottom w:val="0"/>
              <w:divBdr>
                <w:top w:val="none" w:sz="0" w:space="0" w:color="auto"/>
                <w:left w:val="none" w:sz="0" w:space="0" w:color="auto"/>
                <w:bottom w:val="none" w:sz="0" w:space="0" w:color="auto"/>
                <w:right w:val="none" w:sz="0" w:space="0" w:color="auto"/>
              </w:divBdr>
              <w:divsChild>
                <w:div w:id="1607231673">
                  <w:marLeft w:val="0"/>
                  <w:marRight w:val="0"/>
                  <w:marTop w:val="0"/>
                  <w:marBottom w:val="0"/>
                  <w:divBdr>
                    <w:top w:val="none" w:sz="0" w:space="0" w:color="auto"/>
                    <w:left w:val="none" w:sz="0" w:space="0" w:color="auto"/>
                    <w:bottom w:val="none" w:sz="0" w:space="0" w:color="auto"/>
                    <w:right w:val="none" w:sz="0" w:space="0" w:color="auto"/>
                  </w:divBdr>
                </w:div>
              </w:divsChild>
            </w:div>
            <w:div w:id="1662462846">
              <w:marLeft w:val="0"/>
              <w:marRight w:val="0"/>
              <w:marTop w:val="0"/>
              <w:marBottom w:val="0"/>
              <w:divBdr>
                <w:top w:val="none" w:sz="0" w:space="0" w:color="auto"/>
                <w:left w:val="none" w:sz="0" w:space="0" w:color="auto"/>
                <w:bottom w:val="none" w:sz="0" w:space="0" w:color="auto"/>
                <w:right w:val="none" w:sz="0" w:space="0" w:color="auto"/>
              </w:divBdr>
              <w:divsChild>
                <w:div w:id="874735145">
                  <w:marLeft w:val="0"/>
                  <w:marRight w:val="0"/>
                  <w:marTop w:val="0"/>
                  <w:marBottom w:val="0"/>
                  <w:divBdr>
                    <w:top w:val="none" w:sz="0" w:space="0" w:color="auto"/>
                    <w:left w:val="none" w:sz="0" w:space="0" w:color="auto"/>
                    <w:bottom w:val="none" w:sz="0" w:space="0" w:color="auto"/>
                    <w:right w:val="none" w:sz="0" w:space="0" w:color="auto"/>
                  </w:divBdr>
                </w:div>
              </w:divsChild>
            </w:div>
            <w:div w:id="358701628">
              <w:marLeft w:val="0"/>
              <w:marRight w:val="0"/>
              <w:marTop w:val="0"/>
              <w:marBottom w:val="0"/>
              <w:divBdr>
                <w:top w:val="none" w:sz="0" w:space="0" w:color="auto"/>
                <w:left w:val="none" w:sz="0" w:space="0" w:color="auto"/>
                <w:bottom w:val="none" w:sz="0" w:space="0" w:color="auto"/>
                <w:right w:val="none" w:sz="0" w:space="0" w:color="auto"/>
              </w:divBdr>
              <w:divsChild>
                <w:div w:id="493646887">
                  <w:marLeft w:val="0"/>
                  <w:marRight w:val="0"/>
                  <w:marTop w:val="0"/>
                  <w:marBottom w:val="0"/>
                  <w:divBdr>
                    <w:top w:val="none" w:sz="0" w:space="0" w:color="auto"/>
                    <w:left w:val="none" w:sz="0" w:space="0" w:color="auto"/>
                    <w:bottom w:val="none" w:sz="0" w:space="0" w:color="auto"/>
                    <w:right w:val="none" w:sz="0" w:space="0" w:color="auto"/>
                  </w:divBdr>
                </w:div>
              </w:divsChild>
            </w:div>
            <w:div w:id="1631085171">
              <w:marLeft w:val="0"/>
              <w:marRight w:val="0"/>
              <w:marTop w:val="0"/>
              <w:marBottom w:val="0"/>
              <w:divBdr>
                <w:top w:val="none" w:sz="0" w:space="0" w:color="auto"/>
                <w:left w:val="none" w:sz="0" w:space="0" w:color="auto"/>
                <w:bottom w:val="none" w:sz="0" w:space="0" w:color="auto"/>
                <w:right w:val="none" w:sz="0" w:space="0" w:color="auto"/>
              </w:divBdr>
              <w:divsChild>
                <w:div w:id="1329475757">
                  <w:marLeft w:val="0"/>
                  <w:marRight w:val="0"/>
                  <w:marTop w:val="0"/>
                  <w:marBottom w:val="0"/>
                  <w:divBdr>
                    <w:top w:val="none" w:sz="0" w:space="0" w:color="auto"/>
                    <w:left w:val="none" w:sz="0" w:space="0" w:color="auto"/>
                    <w:bottom w:val="none" w:sz="0" w:space="0" w:color="auto"/>
                    <w:right w:val="none" w:sz="0" w:space="0" w:color="auto"/>
                  </w:divBdr>
                </w:div>
              </w:divsChild>
            </w:div>
            <w:div w:id="1642728532">
              <w:marLeft w:val="0"/>
              <w:marRight w:val="0"/>
              <w:marTop w:val="0"/>
              <w:marBottom w:val="0"/>
              <w:divBdr>
                <w:top w:val="none" w:sz="0" w:space="0" w:color="auto"/>
                <w:left w:val="none" w:sz="0" w:space="0" w:color="auto"/>
                <w:bottom w:val="none" w:sz="0" w:space="0" w:color="auto"/>
                <w:right w:val="none" w:sz="0" w:space="0" w:color="auto"/>
              </w:divBdr>
              <w:divsChild>
                <w:div w:id="5793918">
                  <w:marLeft w:val="0"/>
                  <w:marRight w:val="0"/>
                  <w:marTop w:val="0"/>
                  <w:marBottom w:val="0"/>
                  <w:divBdr>
                    <w:top w:val="none" w:sz="0" w:space="0" w:color="auto"/>
                    <w:left w:val="none" w:sz="0" w:space="0" w:color="auto"/>
                    <w:bottom w:val="none" w:sz="0" w:space="0" w:color="auto"/>
                    <w:right w:val="none" w:sz="0" w:space="0" w:color="auto"/>
                  </w:divBdr>
                </w:div>
              </w:divsChild>
            </w:div>
            <w:div w:id="345866010">
              <w:marLeft w:val="0"/>
              <w:marRight w:val="0"/>
              <w:marTop w:val="0"/>
              <w:marBottom w:val="0"/>
              <w:divBdr>
                <w:top w:val="none" w:sz="0" w:space="0" w:color="auto"/>
                <w:left w:val="none" w:sz="0" w:space="0" w:color="auto"/>
                <w:bottom w:val="none" w:sz="0" w:space="0" w:color="auto"/>
                <w:right w:val="none" w:sz="0" w:space="0" w:color="auto"/>
              </w:divBdr>
              <w:divsChild>
                <w:div w:id="2034069081">
                  <w:marLeft w:val="0"/>
                  <w:marRight w:val="0"/>
                  <w:marTop w:val="0"/>
                  <w:marBottom w:val="0"/>
                  <w:divBdr>
                    <w:top w:val="none" w:sz="0" w:space="0" w:color="auto"/>
                    <w:left w:val="none" w:sz="0" w:space="0" w:color="auto"/>
                    <w:bottom w:val="none" w:sz="0" w:space="0" w:color="auto"/>
                    <w:right w:val="none" w:sz="0" w:space="0" w:color="auto"/>
                  </w:divBdr>
                </w:div>
                <w:div w:id="3866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4726">
          <w:marLeft w:val="0"/>
          <w:marRight w:val="0"/>
          <w:marTop w:val="480"/>
          <w:marBottom w:val="240"/>
          <w:divBdr>
            <w:top w:val="none" w:sz="0" w:space="0" w:color="auto"/>
            <w:left w:val="none" w:sz="0" w:space="0" w:color="auto"/>
            <w:bottom w:val="none" w:sz="0" w:space="0" w:color="auto"/>
            <w:right w:val="none" w:sz="0" w:space="0" w:color="auto"/>
          </w:divBdr>
        </w:div>
        <w:div w:id="345405664">
          <w:marLeft w:val="0"/>
          <w:marRight w:val="0"/>
          <w:marTop w:val="0"/>
          <w:marBottom w:val="0"/>
          <w:divBdr>
            <w:top w:val="none" w:sz="0" w:space="0" w:color="auto"/>
            <w:left w:val="none" w:sz="0" w:space="0" w:color="auto"/>
            <w:bottom w:val="none" w:sz="0" w:space="0" w:color="auto"/>
            <w:right w:val="none" w:sz="0" w:space="0" w:color="auto"/>
          </w:divBdr>
          <w:divsChild>
            <w:div w:id="1060323235">
              <w:marLeft w:val="0"/>
              <w:marRight w:val="0"/>
              <w:marTop w:val="0"/>
              <w:marBottom w:val="0"/>
              <w:divBdr>
                <w:top w:val="none" w:sz="0" w:space="0" w:color="auto"/>
                <w:left w:val="none" w:sz="0" w:space="0" w:color="auto"/>
                <w:bottom w:val="none" w:sz="0" w:space="0" w:color="auto"/>
                <w:right w:val="none" w:sz="0" w:space="0" w:color="auto"/>
              </w:divBdr>
            </w:div>
            <w:div w:id="1914199080">
              <w:marLeft w:val="0"/>
              <w:marRight w:val="0"/>
              <w:marTop w:val="0"/>
              <w:marBottom w:val="0"/>
              <w:divBdr>
                <w:top w:val="none" w:sz="0" w:space="0" w:color="auto"/>
                <w:left w:val="none" w:sz="0" w:space="0" w:color="auto"/>
                <w:bottom w:val="none" w:sz="0" w:space="0" w:color="auto"/>
                <w:right w:val="none" w:sz="0" w:space="0" w:color="auto"/>
              </w:divBdr>
            </w:div>
          </w:divsChild>
        </w:div>
        <w:div w:id="1334143099">
          <w:marLeft w:val="0"/>
          <w:marRight w:val="0"/>
          <w:marTop w:val="0"/>
          <w:marBottom w:val="0"/>
          <w:divBdr>
            <w:top w:val="none" w:sz="0" w:space="0" w:color="auto"/>
            <w:left w:val="none" w:sz="0" w:space="0" w:color="auto"/>
            <w:bottom w:val="none" w:sz="0" w:space="0" w:color="auto"/>
            <w:right w:val="none" w:sz="0" w:space="0" w:color="auto"/>
          </w:divBdr>
          <w:divsChild>
            <w:div w:id="1730424067">
              <w:marLeft w:val="0"/>
              <w:marRight w:val="0"/>
              <w:marTop w:val="0"/>
              <w:marBottom w:val="0"/>
              <w:divBdr>
                <w:top w:val="none" w:sz="0" w:space="0" w:color="auto"/>
                <w:left w:val="none" w:sz="0" w:space="0" w:color="auto"/>
                <w:bottom w:val="none" w:sz="0" w:space="0" w:color="auto"/>
                <w:right w:val="none" w:sz="0" w:space="0" w:color="auto"/>
              </w:divBdr>
            </w:div>
            <w:div w:id="781221268">
              <w:marLeft w:val="0"/>
              <w:marRight w:val="0"/>
              <w:marTop w:val="0"/>
              <w:marBottom w:val="0"/>
              <w:divBdr>
                <w:top w:val="none" w:sz="0" w:space="0" w:color="auto"/>
                <w:left w:val="none" w:sz="0" w:space="0" w:color="auto"/>
                <w:bottom w:val="none" w:sz="0" w:space="0" w:color="auto"/>
                <w:right w:val="none" w:sz="0" w:space="0" w:color="auto"/>
              </w:divBdr>
              <w:divsChild>
                <w:div w:id="1555771700">
                  <w:marLeft w:val="0"/>
                  <w:marRight w:val="0"/>
                  <w:marTop w:val="0"/>
                  <w:marBottom w:val="0"/>
                  <w:divBdr>
                    <w:top w:val="none" w:sz="0" w:space="0" w:color="auto"/>
                    <w:left w:val="none" w:sz="0" w:space="0" w:color="auto"/>
                    <w:bottom w:val="none" w:sz="0" w:space="0" w:color="auto"/>
                    <w:right w:val="none" w:sz="0" w:space="0" w:color="auto"/>
                  </w:divBdr>
                </w:div>
              </w:divsChild>
            </w:div>
            <w:div w:id="1475416484">
              <w:marLeft w:val="0"/>
              <w:marRight w:val="0"/>
              <w:marTop w:val="0"/>
              <w:marBottom w:val="0"/>
              <w:divBdr>
                <w:top w:val="none" w:sz="0" w:space="0" w:color="auto"/>
                <w:left w:val="none" w:sz="0" w:space="0" w:color="auto"/>
                <w:bottom w:val="none" w:sz="0" w:space="0" w:color="auto"/>
                <w:right w:val="none" w:sz="0" w:space="0" w:color="auto"/>
              </w:divBdr>
              <w:divsChild>
                <w:div w:id="98967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361357">
          <w:marLeft w:val="0"/>
          <w:marRight w:val="0"/>
          <w:marTop w:val="0"/>
          <w:marBottom w:val="0"/>
          <w:divBdr>
            <w:top w:val="none" w:sz="0" w:space="0" w:color="auto"/>
            <w:left w:val="none" w:sz="0" w:space="0" w:color="auto"/>
            <w:bottom w:val="none" w:sz="0" w:space="0" w:color="auto"/>
            <w:right w:val="none" w:sz="0" w:space="0" w:color="auto"/>
          </w:divBdr>
          <w:divsChild>
            <w:div w:id="1428304612">
              <w:marLeft w:val="0"/>
              <w:marRight w:val="0"/>
              <w:marTop w:val="0"/>
              <w:marBottom w:val="0"/>
              <w:divBdr>
                <w:top w:val="none" w:sz="0" w:space="0" w:color="auto"/>
                <w:left w:val="none" w:sz="0" w:space="0" w:color="auto"/>
                <w:bottom w:val="none" w:sz="0" w:space="0" w:color="auto"/>
                <w:right w:val="none" w:sz="0" w:space="0" w:color="auto"/>
              </w:divBdr>
            </w:div>
            <w:div w:id="2038000894">
              <w:marLeft w:val="0"/>
              <w:marRight w:val="0"/>
              <w:marTop w:val="0"/>
              <w:marBottom w:val="0"/>
              <w:divBdr>
                <w:top w:val="none" w:sz="0" w:space="0" w:color="auto"/>
                <w:left w:val="none" w:sz="0" w:space="0" w:color="auto"/>
                <w:bottom w:val="none" w:sz="0" w:space="0" w:color="auto"/>
                <w:right w:val="none" w:sz="0" w:space="0" w:color="auto"/>
              </w:divBdr>
            </w:div>
            <w:div w:id="1726677692">
              <w:marLeft w:val="0"/>
              <w:marRight w:val="0"/>
              <w:marTop w:val="0"/>
              <w:marBottom w:val="0"/>
              <w:divBdr>
                <w:top w:val="none" w:sz="0" w:space="0" w:color="auto"/>
                <w:left w:val="none" w:sz="0" w:space="0" w:color="auto"/>
                <w:bottom w:val="none" w:sz="0" w:space="0" w:color="auto"/>
                <w:right w:val="none" w:sz="0" w:space="0" w:color="auto"/>
              </w:divBdr>
              <w:divsChild>
                <w:div w:id="1919822490">
                  <w:marLeft w:val="0"/>
                  <w:marRight w:val="0"/>
                  <w:marTop w:val="0"/>
                  <w:marBottom w:val="0"/>
                  <w:divBdr>
                    <w:top w:val="none" w:sz="0" w:space="0" w:color="auto"/>
                    <w:left w:val="none" w:sz="0" w:space="0" w:color="auto"/>
                    <w:bottom w:val="none" w:sz="0" w:space="0" w:color="auto"/>
                    <w:right w:val="none" w:sz="0" w:space="0" w:color="auto"/>
                  </w:divBdr>
                </w:div>
              </w:divsChild>
            </w:div>
            <w:div w:id="1010259541">
              <w:marLeft w:val="0"/>
              <w:marRight w:val="0"/>
              <w:marTop w:val="0"/>
              <w:marBottom w:val="0"/>
              <w:divBdr>
                <w:top w:val="none" w:sz="0" w:space="0" w:color="auto"/>
                <w:left w:val="none" w:sz="0" w:space="0" w:color="auto"/>
                <w:bottom w:val="none" w:sz="0" w:space="0" w:color="auto"/>
                <w:right w:val="none" w:sz="0" w:space="0" w:color="auto"/>
              </w:divBdr>
              <w:divsChild>
                <w:div w:id="1614676570">
                  <w:marLeft w:val="0"/>
                  <w:marRight w:val="0"/>
                  <w:marTop w:val="0"/>
                  <w:marBottom w:val="0"/>
                  <w:divBdr>
                    <w:top w:val="none" w:sz="0" w:space="0" w:color="auto"/>
                    <w:left w:val="none" w:sz="0" w:space="0" w:color="auto"/>
                    <w:bottom w:val="none" w:sz="0" w:space="0" w:color="auto"/>
                    <w:right w:val="none" w:sz="0" w:space="0" w:color="auto"/>
                  </w:divBdr>
                </w:div>
              </w:divsChild>
            </w:div>
            <w:div w:id="770052562">
              <w:marLeft w:val="0"/>
              <w:marRight w:val="0"/>
              <w:marTop w:val="0"/>
              <w:marBottom w:val="0"/>
              <w:divBdr>
                <w:top w:val="none" w:sz="0" w:space="0" w:color="auto"/>
                <w:left w:val="none" w:sz="0" w:space="0" w:color="auto"/>
                <w:bottom w:val="none" w:sz="0" w:space="0" w:color="auto"/>
                <w:right w:val="none" w:sz="0" w:space="0" w:color="auto"/>
              </w:divBdr>
              <w:divsChild>
                <w:div w:id="500434984">
                  <w:marLeft w:val="0"/>
                  <w:marRight w:val="0"/>
                  <w:marTop w:val="0"/>
                  <w:marBottom w:val="0"/>
                  <w:divBdr>
                    <w:top w:val="none" w:sz="0" w:space="0" w:color="auto"/>
                    <w:left w:val="none" w:sz="0" w:space="0" w:color="auto"/>
                    <w:bottom w:val="none" w:sz="0" w:space="0" w:color="auto"/>
                    <w:right w:val="none" w:sz="0" w:space="0" w:color="auto"/>
                  </w:divBdr>
                </w:div>
                <w:div w:id="2014137083">
                  <w:marLeft w:val="0"/>
                  <w:marRight w:val="0"/>
                  <w:marTop w:val="0"/>
                  <w:marBottom w:val="0"/>
                  <w:divBdr>
                    <w:top w:val="none" w:sz="0" w:space="0" w:color="auto"/>
                    <w:left w:val="none" w:sz="0" w:space="0" w:color="auto"/>
                    <w:bottom w:val="none" w:sz="0" w:space="0" w:color="auto"/>
                    <w:right w:val="none" w:sz="0" w:space="0" w:color="auto"/>
                  </w:divBdr>
                </w:div>
                <w:div w:id="193933312">
                  <w:marLeft w:val="0"/>
                  <w:marRight w:val="0"/>
                  <w:marTop w:val="0"/>
                  <w:marBottom w:val="0"/>
                  <w:divBdr>
                    <w:top w:val="none" w:sz="0" w:space="0" w:color="auto"/>
                    <w:left w:val="none" w:sz="0" w:space="0" w:color="auto"/>
                    <w:bottom w:val="none" w:sz="0" w:space="0" w:color="auto"/>
                    <w:right w:val="none" w:sz="0" w:space="0" w:color="auto"/>
                  </w:divBdr>
                </w:div>
                <w:div w:id="1932348252">
                  <w:marLeft w:val="0"/>
                  <w:marRight w:val="0"/>
                  <w:marTop w:val="0"/>
                  <w:marBottom w:val="0"/>
                  <w:divBdr>
                    <w:top w:val="none" w:sz="0" w:space="0" w:color="auto"/>
                    <w:left w:val="none" w:sz="0" w:space="0" w:color="auto"/>
                    <w:bottom w:val="none" w:sz="0" w:space="0" w:color="auto"/>
                    <w:right w:val="none" w:sz="0" w:space="0" w:color="auto"/>
                  </w:divBdr>
                </w:div>
                <w:div w:id="410665266">
                  <w:marLeft w:val="0"/>
                  <w:marRight w:val="0"/>
                  <w:marTop w:val="0"/>
                  <w:marBottom w:val="0"/>
                  <w:divBdr>
                    <w:top w:val="none" w:sz="0" w:space="0" w:color="auto"/>
                    <w:left w:val="none" w:sz="0" w:space="0" w:color="auto"/>
                    <w:bottom w:val="none" w:sz="0" w:space="0" w:color="auto"/>
                    <w:right w:val="none" w:sz="0" w:space="0" w:color="auto"/>
                  </w:divBdr>
                </w:div>
                <w:div w:id="966158391">
                  <w:marLeft w:val="0"/>
                  <w:marRight w:val="0"/>
                  <w:marTop w:val="0"/>
                  <w:marBottom w:val="0"/>
                  <w:divBdr>
                    <w:top w:val="none" w:sz="0" w:space="0" w:color="auto"/>
                    <w:left w:val="none" w:sz="0" w:space="0" w:color="auto"/>
                    <w:bottom w:val="none" w:sz="0" w:space="0" w:color="auto"/>
                    <w:right w:val="none" w:sz="0" w:space="0" w:color="auto"/>
                  </w:divBdr>
                </w:div>
                <w:div w:id="550268237">
                  <w:marLeft w:val="0"/>
                  <w:marRight w:val="0"/>
                  <w:marTop w:val="0"/>
                  <w:marBottom w:val="0"/>
                  <w:divBdr>
                    <w:top w:val="none" w:sz="0" w:space="0" w:color="auto"/>
                    <w:left w:val="none" w:sz="0" w:space="0" w:color="auto"/>
                    <w:bottom w:val="none" w:sz="0" w:space="0" w:color="auto"/>
                    <w:right w:val="none" w:sz="0" w:space="0" w:color="auto"/>
                  </w:divBdr>
                </w:div>
                <w:div w:id="1508060634">
                  <w:marLeft w:val="0"/>
                  <w:marRight w:val="0"/>
                  <w:marTop w:val="0"/>
                  <w:marBottom w:val="0"/>
                  <w:divBdr>
                    <w:top w:val="none" w:sz="0" w:space="0" w:color="auto"/>
                    <w:left w:val="none" w:sz="0" w:space="0" w:color="auto"/>
                    <w:bottom w:val="none" w:sz="0" w:space="0" w:color="auto"/>
                    <w:right w:val="none" w:sz="0" w:space="0" w:color="auto"/>
                  </w:divBdr>
                </w:div>
                <w:div w:id="690843291">
                  <w:marLeft w:val="0"/>
                  <w:marRight w:val="0"/>
                  <w:marTop w:val="0"/>
                  <w:marBottom w:val="0"/>
                  <w:divBdr>
                    <w:top w:val="none" w:sz="0" w:space="0" w:color="auto"/>
                    <w:left w:val="none" w:sz="0" w:space="0" w:color="auto"/>
                    <w:bottom w:val="none" w:sz="0" w:space="0" w:color="auto"/>
                    <w:right w:val="none" w:sz="0" w:space="0" w:color="auto"/>
                  </w:divBdr>
                </w:div>
                <w:div w:id="1804081926">
                  <w:marLeft w:val="0"/>
                  <w:marRight w:val="0"/>
                  <w:marTop w:val="0"/>
                  <w:marBottom w:val="0"/>
                  <w:divBdr>
                    <w:top w:val="none" w:sz="0" w:space="0" w:color="auto"/>
                    <w:left w:val="none" w:sz="0" w:space="0" w:color="auto"/>
                    <w:bottom w:val="none" w:sz="0" w:space="0" w:color="auto"/>
                    <w:right w:val="none" w:sz="0" w:space="0" w:color="auto"/>
                  </w:divBdr>
                </w:div>
                <w:div w:id="1398238289">
                  <w:marLeft w:val="0"/>
                  <w:marRight w:val="0"/>
                  <w:marTop w:val="0"/>
                  <w:marBottom w:val="0"/>
                  <w:divBdr>
                    <w:top w:val="none" w:sz="0" w:space="0" w:color="auto"/>
                    <w:left w:val="none" w:sz="0" w:space="0" w:color="auto"/>
                    <w:bottom w:val="none" w:sz="0" w:space="0" w:color="auto"/>
                    <w:right w:val="none" w:sz="0" w:space="0" w:color="auto"/>
                  </w:divBdr>
                </w:div>
                <w:div w:id="68968009">
                  <w:marLeft w:val="0"/>
                  <w:marRight w:val="0"/>
                  <w:marTop w:val="0"/>
                  <w:marBottom w:val="0"/>
                  <w:divBdr>
                    <w:top w:val="none" w:sz="0" w:space="0" w:color="auto"/>
                    <w:left w:val="none" w:sz="0" w:space="0" w:color="auto"/>
                    <w:bottom w:val="none" w:sz="0" w:space="0" w:color="auto"/>
                    <w:right w:val="none" w:sz="0" w:space="0" w:color="auto"/>
                  </w:divBdr>
                </w:div>
                <w:div w:id="671492931">
                  <w:marLeft w:val="0"/>
                  <w:marRight w:val="0"/>
                  <w:marTop w:val="0"/>
                  <w:marBottom w:val="0"/>
                  <w:divBdr>
                    <w:top w:val="none" w:sz="0" w:space="0" w:color="auto"/>
                    <w:left w:val="none" w:sz="0" w:space="0" w:color="auto"/>
                    <w:bottom w:val="none" w:sz="0" w:space="0" w:color="auto"/>
                    <w:right w:val="none" w:sz="0" w:space="0" w:color="auto"/>
                  </w:divBdr>
                </w:div>
                <w:div w:id="1333531331">
                  <w:marLeft w:val="0"/>
                  <w:marRight w:val="0"/>
                  <w:marTop w:val="0"/>
                  <w:marBottom w:val="0"/>
                  <w:divBdr>
                    <w:top w:val="none" w:sz="0" w:space="0" w:color="auto"/>
                    <w:left w:val="none" w:sz="0" w:space="0" w:color="auto"/>
                    <w:bottom w:val="none" w:sz="0" w:space="0" w:color="auto"/>
                    <w:right w:val="none" w:sz="0" w:space="0" w:color="auto"/>
                  </w:divBdr>
                </w:div>
                <w:div w:id="1103304841">
                  <w:marLeft w:val="0"/>
                  <w:marRight w:val="0"/>
                  <w:marTop w:val="0"/>
                  <w:marBottom w:val="0"/>
                  <w:divBdr>
                    <w:top w:val="none" w:sz="0" w:space="0" w:color="auto"/>
                    <w:left w:val="none" w:sz="0" w:space="0" w:color="auto"/>
                    <w:bottom w:val="none" w:sz="0" w:space="0" w:color="auto"/>
                    <w:right w:val="none" w:sz="0" w:space="0" w:color="auto"/>
                  </w:divBdr>
                </w:div>
                <w:div w:id="1585794770">
                  <w:marLeft w:val="0"/>
                  <w:marRight w:val="0"/>
                  <w:marTop w:val="0"/>
                  <w:marBottom w:val="0"/>
                  <w:divBdr>
                    <w:top w:val="none" w:sz="0" w:space="0" w:color="auto"/>
                    <w:left w:val="none" w:sz="0" w:space="0" w:color="auto"/>
                    <w:bottom w:val="none" w:sz="0" w:space="0" w:color="auto"/>
                    <w:right w:val="none" w:sz="0" w:space="0" w:color="auto"/>
                  </w:divBdr>
                </w:div>
                <w:div w:id="1641885516">
                  <w:marLeft w:val="0"/>
                  <w:marRight w:val="0"/>
                  <w:marTop w:val="0"/>
                  <w:marBottom w:val="0"/>
                  <w:divBdr>
                    <w:top w:val="none" w:sz="0" w:space="0" w:color="auto"/>
                    <w:left w:val="none" w:sz="0" w:space="0" w:color="auto"/>
                    <w:bottom w:val="none" w:sz="0" w:space="0" w:color="auto"/>
                    <w:right w:val="none" w:sz="0" w:space="0" w:color="auto"/>
                  </w:divBdr>
                </w:div>
                <w:div w:id="2109226760">
                  <w:marLeft w:val="0"/>
                  <w:marRight w:val="0"/>
                  <w:marTop w:val="0"/>
                  <w:marBottom w:val="0"/>
                  <w:divBdr>
                    <w:top w:val="none" w:sz="0" w:space="0" w:color="auto"/>
                    <w:left w:val="none" w:sz="0" w:space="0" w:color="auto"/>
                    <w:bottom w:val="none" w:sz="0" w:space="0" w:color="auto"/>
                    <w:right w:val="none" w:sz="0" w:space="0" w:color="auto"/>
                  </w:divBdr>
                </w:div>
                <w:div w:id="588537884">
                  <w:marLeft w:val="0"/>
                  <w:marRight w:val="0"/>
                  <w:marTop w:val="0"/>
                  <w:marBottom w:val="0"/>
                  <w:divBdr>
                    <w:top w:val="none" w:sz="0" w:space="0" w:color="auto"/>
                    <w:left w:val="none" w:sz="0" w:space="0" w:color="auto"/>
                    <w:bottom w:val="none" w:sz="0" w:space="0" w:color="auto"/>
                    <w:right w:val="none" w:sz="0" w:space="0" w:color="auto"/>
                  </w:divBdr>
                </w:div>
                <w:div w:id="1182549178">
                  <w:marLeft w:val="0"/>
                  <w:marRight w:val="0"/>
                  <w:marTop w:val="0"/>
                  <w:marBottom w:val="0"/>
                  <w:divBdr>
                    <w:top w:val="none" w:sz="0" w:space="0" w:color="auto"/>
                    <w:left w:val="none" w:sz="0" w:space="0" w:color="auto"/>
                    <w:bottom w:val="none" w:sz="0" w:space="0" w:color="auto"/>
                    <w:right w:val="none" w:sz="0" w:space="0" w:color="auto"/>
                  </w:divBdr>
                </w:div>
                <w:div w:id="694118144">
                  <w:marLeft w:val="0"/>
                  <w:marRight w:val="0"/>
                  <w:marTop w:val="0"/>
                  <w:marBottom w:val="0"/>
                  <w:divBdr>
                    <w:top w:val="none" w:sz="0" w:space="0" w:color="auto"/>
                    <w:left w:val="none" w:sz="0" w:space="0" w:color="auto"/>
                    <w:bottom w:val="none" w:sz="0" w:space="0" w:color="auto"/>
                    <w:right w:val="none" w:sz="0" w:space="0" w:color="auto"/>
                  </w:divBdr>
                </w:div>
                <w:div w:id="224606995">
                  <w:marLeft w:val="0"/>
                  <w:marRight w:val="0"/>
                  <w:marTop w:val="0"/>
                  <w:marBottom w:val="0"/>
                  <w:divBdr>
                    <w:top w:val="none" w:sz="0" w:space="0" w:color="auto"/>
                    <w:left w:val="none" w:sz="0" w:space="0" w:color="auto"/>
                    <w:bottom w:val="none" w:sz="0" w:space="0" w:color="auto"/>
                    <w:right w:val="none" w:sz="0" w:space="0" w:color="auto"/>
                  </w:divBdr>
                </w:div>
                <w:div w:id="1612591446">
                  <w:marLeft w:val="0"/>
                  <w:marRight w:val="0"/>
                  <w:marTop w:val="0"/>
                  <w:marBottom w:val="0"/>
                  <w:divBdr>
                    <w:top w:val="none" w:sz="0" w:space="0" w:color="auto"/>
                    <w:left w:val="none" w:sz="0" w:space="0" w:color="auto"/>
                    <w:bottom w:val="none" w:sz="0" w:space="0" w:color="auto"/>
                    <w:right w:val="none" w:sz="0" w:space="0" w:color="auto"/>
                  </w:divBdr>
                </w:div>
                <w:div w:id="905141204">
                  <w:marLeft w:val="0"/>
                  <w:marRight w:val="0"/>
                  <w:marTop w:val="0"/>
                  <w:marBottom w:val="0"/>
                  <w:divBdr>
                    <w:top w:val="none" w:sz="0" w:space="0" w:color="auto"/>
                    <w:left w:val="none" w:sz="0" w:space="0" w:color="auto"/>
                    <w:bottom w:val="none" w:sz="0" w:space="0" w:color="auto"/>
                    <w:right w:val="none" w:sz="0" w:space="0" w:color="auto"/>
                  </w:divBdr>
                </w:div>
                <w:div w:id="27339945">
                  <w:marLeft w:val="0"/>
                  <w:marRight w:val="0"/>
                  <w:marTop w:val="0"/>
                  <w:marBottom w:val="0"/>
                  <w:divBdr>
                    <w:top w:val="none" w:sz="0" w:space="0" w:color="auto"/>
                    <w:left w:val="none" w:sz="0" w:space="0" w:color="auto"/>
                    <w:bottom w:val="none" w:sz="0" w:space="0" w:color="auto"/>
                    <w:right w:val="none" w:sz="0" w:space="0" w:color="auto"/>
                  </w:divBdr>
                </w:div>
                <w:div w:id="1481997822">
                  <w:marLeft w:val="0"/>
                  <w:marRight w:val="0"/>
                  <w:marTop w:val="0"/>
                  <w:marBottom w:val="0"/>
                  <w:divBdr>
                    <w:top w:val="none" w:sz="0" w:space="0" w:color="auto"/>
                    <w:left w:val="none" w:sz="0" w:space="0" w:color="auto"/>
                    <w:bottom w:val="none" w:sz="0" w:space="0" w:color="auto"/>
                    <w:right w:val="none" w:sz="0" w:space="0" w:color="auto"/>
                  </w:divBdr>
                </w:div>
                <w:div w:id="679241311">
                  <w:marLeft w:val="0"/>
                  <w:marRight w:val="0"/>
                  <w:marTop w:val="0"/>
                  <w:marBottom w:val="0"/>
                  <w:divBdr>
                    <w:top w:val="none" w:sz="0" w:space="0" w:color="auto"/>
                    <w:left w:val="none" w:sz="0" w:space="0" w:color="auto"/>
                    <w:bottom w:val="none" w:sz="0" w:space="0" w:color="auto"/>
                    <w:right w:val="none" w:sz="0" w:space="0" w:color="auto"/>
                  </w:divBdr>
                </w:div>
                <w:div w:id="2054038486">
                  <w:marLeft w:val="0"/>
                  <w:marRight w:val="0"/>
                  <w:marTop w:val="0"/>
                  <w:marBottom w:val="0"/>
                  <w:divBdr>
                    <w:top w:val="none" w:sz="0" w:space="0" w:color="auto"/>
                    <w:left w:val="none" w:sz="0" w:space="0" w:color="auto"/>
                    <w:bottom w:val="none" w:sz="0" w:space="0" w:color="auto"/>
                    <w:right w:val="none" w:sz="0" w:space="0" w:color="auto"/>
                  </w:divBdr>
                </w:div>
                <w:div w:id="1239437004">
                  <w:marLeft w:val="0"/>
                  <w:marRight w:val="0"/>
                  <w:marTop w:val="0"/>
                  <w:marBottom w:val="0"/>
                  <w:divBdr>
                    <w:top w:val="none" w:sz="0" w:space="0" w:color="auto"/>
                    <w:left w:val="none" w:sz="0" w:space="0" w:color="auto"/>
                    <w:bottom w:val="none" w:sz="0" w:space="0" w:color="auto"/>
                    <w:right w:val="none" w:sz="0" w:space="0" w:color="auto"/>
                  </w:divBdr>
                </w:div>
                <w:div w:id="387847381">
                  <w:marLeft w:val="0"/>
                  <w:marRight w:val="0"/>
                  <w:marTop w:val="0"/>
                  <w:marBottom w:val="0"/>
                  <w:divBdr>
                    <w:top w:val="none" w:sz="0" w:space="0" w:color="auto"/>
                    <w:left w:val="none" w:sz="0" w:space="0" w:color="auto"/>
                    <w:bottom w:val="none" w:sz="0" w:space="0" w:color="auto"/>
                    <w:right w:val="none" w:sz="0" w:space="0" w:color="auto"/>
                  </w:divBdr>
                </w:div>
                <w:div w:id="1292639162">
                  <w:marLeft w:val="0"/>
                  <w:marRight w:val="0"/>
                  <w:marTop w:val="0"/>
                  <w:marBottom w:val="0"/>
                  <w:divBdr>
                    <w:top w:val="none" w:sz="0" w:space="0" w:color="auto"/>
                    <w:left w:val="none" w:sz="0" w:space="0" w:color="auto"/>
                    <w:bottom w:val="none" w:sz="0" w:space="0" w:color="auto"/>
                    <w:right w:val="none" w:sz="0" w:space="0" w:color="auto"/>
                  </w:divBdr>
                </w:div>
              </w:divsChild>
            </w:div>
            <w:div w:id="1261450917">
              <w:marLeft w:val="0"/>
              <w:marRight w:val="0"/>
              <w:marTop w:val="0"/>
              <w:marBottom w:val="0"/>
              <w:divBdr>
                <w:top w:val="none" w:sz="0" w:space="0" w:color="auto"/>
                <w:left w:val="none" w:sz="0" w:space="0" w:color="auto"/>
                <w:bottom w:val="none" w:sz="0" w:space="0" w:color="auto"/>
                <w:right w:val="none" w:sz="0" w:space="0" w:color="auto"/>
              </w:divBdr>
              <w:divsChild>
                <w:div w:id="939334366">
                  <w:marLeft w:val="0"/>
                  <w:marRight w:val="0"/>
                  <w:marTop w:val="0"/>
                  <w:marBottom w:val="0"/>
                  <w:divBdr>
                    <w:top w:val="none" w:sz="0" w:space="0" w:color="auto"/>
                    <w:left w:val="none" w:sz="0" w:space="0" w:color="auto"/>
                    <w:bottom w:val="none" w:sz="0" w:space="0" w:color="auto"/>
                    <w:right w:val="none" w:sz="0" w:space="0" w:color="auto"/>
                  </w:divBdr>
                </w:div>
              </w:divsChild>
            </w:div>
            <w:div w:id="315500875">
              <w:marLeft w:val="0"/>
              <w:marRight w:val="0"/>
              <w:marTop w:val="0"/>
              <w:marBottom w:val="0"/>
              <w:divBdr>
                <w:top w:val="none" w:sz="0" w:space="0" w:color="auto"/>
                <w:left w:val="none" w:sz="0" w:space="0" w:color="auto"/>
                <w:bottom w:val="none" w:sz="0" w:space="0" w:color="auto"/>
                <w:right w:val="none" w:sz="0" w:space="0" w:color="auto"/>
              </w:divBdr>
              <w:divsChild>
                <w:div w:id="1868330249">
                  <w:marLeft w:val="0"/>
                  <w:marRight w:val="0"/>
                  <w:marTop w:val="0"/>
                  <w:marBottom w:val="0"/>
                  <w:divBdr>
                    <w:top w:val="none" w:sz="0" w:space="0" w:color="auto"/>
                    <w:left w:val="none" w:sz="0" w:space="0" w:color="auto"/>
                    <w:bottom w:val="none" w:sz="0" w:space="0" w:color="auto"/>
                    <w:right w:val="none" w:sz="0" w:space="0" w:color="auto"/>
                  </w:divBdr>
                </w:div>
              </w:divsChild>
            </w:div>
            <w:div w:id="1640065785">
              <w:marLeft w:val="0"/>
              <w:marRight w:val="0"/>
              <w:marTop w:val="0"/>
              <w:marBottom w:val="0"/>
              <w:divBdr>
                <w:top w:val="none" w:sz="0" w:space="0" w:color="auto"/>
                <w:left w:val="none" w:sz="0" w:space="0" w:color="auto"/>
                <w:bottom w:val="none" w:sz="0" w:space="0" w:color="auto"/>
                <w:right w:val="none" w:sz="0" w:space="0" w:color="auto"/>
              </w:divBdr>
              <w:divsChild>
                <w:div w:id="782268153">
                  <w:marLeft w:val="0"/>
                  <w:marRight w:val="0"/>
                  <w:marTop w:val="0"/>
                  <w:marBottom w:val="0"/>
                  <w:divBdr>
                    <w:top w:val="none" w:sz="0" w:space="0" w:color="auto"/>
                    <w:left w:val="none" w:sz="0" w:space="0" w:color="auto"/>
                    <w:bottom w:val="none" w:sz="0" w:space="0" w:color="auto"/>
                    <w:right w:val="none" w:sz="0" w:space="0" w:color="auto"/>
                  </w:divBdr>
                </w:div>
                <w:div w:id="1301306120">
                  <w:marLeft w:val="0"/>
                  <w:marRight w:val="0"/>
                  <w:marTop w:val="0"/>
                  <w:marBottom w:val="0"/>
                  <w:divBdr>
                    <w:top w:val="none" w:sz="0" w:space="0" w:color="auto"/>
                    <w:left w:val="none" w:sz="0" w:space="0" w:color="auto"/>
                    <w:bottom w:val="none" w:sz="0" w:space="0" w:color="auto"/>
                    <w:right w:val="none" w:sz="0" w:space="0" w:color="auto"/>
                  </w:divBdr>
                </w:div>
              </w:divsChild>
            </w:div>
            <w:div w:id="142279969">
              <w:marLeft w:val="0"/>
              <w:marRight w:val="0"/>
              <w:marTop w:val="0"/>
              <w:marBottom w:val="0"/>
              <w:divBdr>
                <w:top w:val="none" w:sz="0" w:space="0" w:color="auto"/>
                <w:left w:val="none" w:sz="0" w:space="0" w:color="auto"/>
                <w:bottom w:val="none" w:sz="0" w:space="0" w:color="auto"/>
                <w:right w:val="none" w:sz="0" w:space="0" w:color="auto"/>
              </w:divBdr>
              <w:divsChild>
                <w:div w:id="2139371380">
                  <w:marLeft w:val="0"/>
                  <w:marRight w:val="0"/>
                  <w:marTop w:val="0"/>
                  <w:marBottom w:val="0"/>
                  <w:divBdr>
                    <w:top w:val="none" w:sz="0" w:space="0" w:color="auto"/>
                    <w:left w:val="none" w:sz="0" w:space="0" w:color="auto"/>
                    <w:bottom w:val="none" w:sz="0" w:space="0" w:color="auto"/>
                    <w:right w:val="none" w:sz="0" w:space="0" w:color="auto"/>
                  </w:divBdr>
                </w:div>
              </w:divsChild>
            </w:div>
            <w:div w:id="307129432">
              <w:marLeft w:val="0"/>
              <w:marRight w:val="0"/>
              <w:marTop w:val="0"/>
              <w:marBottom w:val="0"/>
              <w:divBdr>
                <w:top w:val="none" w:sz="0" w:space="0" w:color="auto"/>
                <w:left w:val="none" w:sz="0" w:space="0" w:color="auto"/>
                <w:bottom w:val="none" w:sz="0" w:space="0" w:color="auto"/>
                <w:right w:val="none" w:sz="0" w:space="0" w:color="auto"/>
              </w:divBdr>
              <w:divsChild>
                <w:div w:id="147456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11547">
          <w:marLeft w:val="0"/>
          <w:marRight w:val="0"/>
          <w:marTop w:val="0"/>
          <w:marBottom w:val="0"/>
          <w:divBdr>
            <w:top w:val="none" w:sz="0" w:space="0" w:color="auto"/>
            <w:left w:val="none" w:sz="0" w:space="0" w:color="auto"/>
            <w:bottom w:val="none" w:sz="0" w:space="0" w:color="auto"/>
            <w:right w:val="none" w:sz="0" w:space="0" w:color="auto"/>
          </w:divBdr>
          <w:divsChild>
            <w:div w:id="299237581">
              <w:marLeft w:val="0"/>
              <w:marRight w:val="0"/>
              <w:marTop w:val="0"/>
              <w:marBottom w:val="0"/>
              <w:divBdr>
                <w:top w:val="none" w:sz="0" w:space="0" w:color="auto"/>
                <w:left w:val="none" w:sz="0" w:space="0" w:color="auto"/>
                <w:bottom w:val="none" w:sz="0" w:space="0" w:color="auto"/>
                <w:right w:val="none" w:sz="0" w:space="0" w:color="auto"/>
              </w:divBdr>
            </w:div>
            <w:div w:id="1066606878">
              <w:marLeft w:val="0"/>
              <w:marRight w:val="0"/>
              <w:marTop w:val="0"/>
              <w:marBottom w:val="0"/>
              <w:divBdr>
                <w:top w:val="none" w:sz="0" w:space="0" w:color="auto"/>
                <w:left w:val="none" w:sz="0" w:space="0" w:color="auto"/>
                <w:bottom w:val="none" w:sz="0" w:space="0" w:color="auto"/>
                <w:right w:val="none" w:sz="0" w:space="0" w:color="auto"/>
              </w:divBdr>
            </w:div>
            <w:div w:id="160660233">
              <w:marLeft w:val="0"/>
              <w:marRight w:val="0"/>
              <w:marTop w:val="0"/>
              <w:marBottom w:val="0"/>
              <w:divBdr>
                <w:top w:val="none" w:sz="0" w:space="0" w:color="auto"/>
                <w:left w:val="none" w:sz="0" w:space="0" w:color="auto"/>
                <w:bottom w:val="none" w:sz="0" w:space="0" w:color="auto"/>
                <w:right w:val="none" w:sz="0" w:space="0" w:color="auto"/>
              </w:divBdr>
            </w:div>
            <w:div w:id="1100831318">
              <w:marLeft w:val="0"/>
              <w:marRight w:val="0"/>
              <w:marTop w:val="0"/>
              <w:marBottom w:val="0"/>
              <w:divBdr>
                <w:top w:val="none" w:sz="0" w:space="0" w:color="auto"/>
                <w:left w:val="none" w:sz="0" w:space="0" w:color="auto"/>
                <w:bottom w:val="none" w:sz="0" w:space="0" w:color="auto"/>
                <w:right w:val="none" w:sz="0" w:space="0" w:color="auto"/>
              </w:divBdr>
            </w:div>
            <w:div w:id="999042481">
              <w:marLeft w:val="0"/>
              <w:marRight w:val="0"/>
              <w:marTop w:val="0"/>
              <w:marBottom w:val="0"/>
              <w:divBdr>
                <w:top w:val="none" w:sz="0" w:space="0" w:color="auto"/>
                <w:left w:val="none" w:sz="0" w:space="0" w:color="auto"/>
                <w:bottom w:val="none" w:sz="0" w:space="0" w:color="auto"/>
                <w:right w:val="none" w:sz="0" w:space="0" w:color="auto"/>
              </w:divBdr>
            </w:div>
            <w:div w:id="105084746">
              <w:marLeft w:val="0"/>
              <w:marRight w:val="0"/>
              <w:marTop w:val="0"/>
              <w:marBottom w:val="0"/>
              <w:divBdr>
                <w:top w:val="none" w:sz="0" w:space="0" w:color="auto"/>
                <w:left w:val="none" w:sz="0" w:space="0" w:color="auto"/>
                <w:bottom w:val="none" w:sz="0" w:space="0" w:color="auto"/>
                <w:right w:val="none" w:sz="0" w:space="0" w:color="auto"/>
              </w:divBdr>
            </w:div>
            <w:div w:id="2029016919">
              <w:marLeft w:val="0"/>
              <w:marRight w:val="0"/>
              <w:marTop w:val="0"/>
              <w:marBottom w:val="0"/>
              <w:divBdr>
                <w:top w:val="none" w:sz="0" w:space="0" w:color="auto"/>
                <w:left w:val="none" w:sz="0" w:space="0" w:color="auto"/>
                <w:bottom w:val="none" w:sz="0" w:space="0" w:color="auto"/>
                <w:right w:val="none" w:sz="0" w:space="0" w:color="auto"/>
              </w:divBdr>
            </w:div>
            <w:div w:id="1213157058">
              <w:marLeft w:val="0"/>
              <w:marRight w:val="0"/>
              <w:marTop w:val="0"/>
              <w:marBottom w:val="0"/>
              <w:divBdr>
                <w:top w:val="none" w:sz="0" w:space="0" w:color="auto"/>
                <w:left w:val="none" w:sz="0" w:space="0" w:color="auto"/>
                <w:bottom w:val="none" w:sz="0" w:space="0" w:color="auto"/>
                <w:right w:val="none" w:sz="0" w:space="0" w:color="auto"/>
              </w:divBdr>
            </w:div>
            <w:div w:id="154684682">
              <w:marLeft w:val="0"/>
              <w:marRight w:val="0"/>
              <w:marTop w:val="0"/>
              <w:marBottom w:val="0"/>
              <w:divBdr>
                <w:top w:val="none" w:sz="0" w:space="0" w:color="auto"/>
                <w:left w:val="none" w:sz="0" w:space="0" w:color="auto"/>
                <w:bottom w:val="none" w:sz="0" w:space="0" w:color="auto"/>
                <w:right w:val="none" w:sz="0" w:space="0" w:color="auto"/>
              </w:divBdr>
            </w:div>
            <w:div w:id="458113385">
              <w:marLeft w:val="0"/>
              <w:marRight w:val="0"/>
              <w:marTop w:val="0"/>
              <w:marBottom w:val="0"/>
              <w:divBdr>
                <w:top w:val="none" w:sz="0" w:space="0" w:color="auto"/>
                <w:left w:val="none" w:sz="0" w:space="0" w:color="auto"/>
                <w:bottom w:val="none" w:sz="0" w:space="0" w:color="auto"/>
                <w:right w:val="none" w:sz="0" w:space="0" w:color="auto"/>
              </w:divBdr>
            </w:div>
            <w:div w:id="1910993407">
              <w:marLeft w:val="0"/>
              <w:marRight w:val="0"/>
              <w:marTop w:val="0"/>
              <w:marBottom w:val="0"/>
              <w:divBdr>
                <w:top w:val="none" w:sz="0" w:space="0" w:color="auto"/>
                <w:left w:val="none" w:sz="0" w:space="0" w:color="auto"/>
                <w:bottom w:val="none" w:sz="0" w:space="0" w:color="auto"/>
                <w:right w:val="none" w:sz="0" w:space="0" w:color="auto"/>
              </w:divBdr>
            </w:div>
            <w:div w:id="1615097310">
              <w:marLeft w:val="0"/>
              <w:marRight w:val="0"/>
              <w:marTop w:val="0"/>
              <w:marBottom w:val="0"/>
              <w:divBdr>
                <w:top w:val="none" w:sz="0" w:space="0" w:color="auto"/>
                <w:left w:val="none" w:sz="0" w:space="0" w:color="auto"/>
                <w:bottom w:val="none" w:sz="0" w:space="0" w:color="auto"/>
                <w:right w:val="none" w:sz="0" w:space="0" w:color="auto"/>
              </w:divBdr>
            </w:div>
            <w:div w:id="94129939">
              <w:marLeft w:val="0"/>
              <w:marRight w:val="0"/>
              <w:marTop w:val="0"/>
              <w:marBottom w:val="0"/>
              <w:divBdr>
                <w:top w:val="none" w:sz="0" w:space="0" w:color="auto"/>
                <w:left w:val="none" w:sz="0" w:space="0" w:color="auto"/>
                <w:bottom w:val="none" w:sz="0" w:space="0" w:color="auto"/>
                <w:right w:val="none" w:sz="0" w:space="0" w:color="auto"/>
              </w:divBdr>
            </w:div>
            <w:div w:id="793870085">
              <w:marLeft w:val="0"/>
              <w:marRight w:val="0"/>
              <w:marTop w:val="0"/>
              <w:marBottom w:val="0"/>
              <w:divBdr>
                <w:top w:val="none" w:sz="0" w:space="0" w:color="auto"/>
                <w:left w:val="none" w:sz="0" w:space="0" w:color="auto"/>
                <w:bottom w:val="none" w:sz="0" w:space="0" w:color="auto"/>
                <w:right w:val="none" w:sz="0" w:space="0" w:color="auto"/>
              </w:divBdr>
            </w:div>
            <w:div w:id="500196497">
              <w:marLeft w:val="0"/>
              <w:marRight w:val="0"/>
              <w:marTop w:val="0"/>
              <w:marBottom w:val="0"/>
              <w:divBdr>
                <w:top w:val="none" w:sz="0" w:space="0" w:color="auto"/>
                <w:left w:val="none" w:sz="0" w:space="0" w:color="auto"/>
                <w:bottom w:val="none" w:sz="0" w:space="0" w:color="auto"/>
                <w:right w:val="none" w:sz="0" w:space="0" w:color="auto"/>
              </w:divBdr>
            </w:div>
            <w:div w:id="607010524">
              <w:marLeft w:val="0"/>
              <w:marRight w:val="0"/>
              <w:marTop w:val="0"/>
              <w:marBottom w:val="0"/>
              <w:divBdr>
                <w:top w:val="none" w:sz="0" w:space="0" w:color="auto"/>
                <w:left w:val="none" w:sz="0" w:space="0" w:color="auto"/>
                <w:bottom w:val="none" w:sz="0" w:space="0" w:color="auto"/>
                <w:right w:val="none" w:sz="0" w:space="0" w:color="auto"/>
              </w:divBdr>
            </w:div>
            <w:div w:id="233780802">
              <w:marLeft w:val="0"/>
              <w:marRight w:val="0"/>
              <w:marTop w:val="0"/>
              <w:marBottom w:val="0"/>
              <w:divBdr>
                <w:top w:val="none" w:sz="0" w:space="0" w:color="auto"/>
                <w:left w:val="none" w:sz="0" w:space="0" w:color="auto"/>
                <w:bottom w:val="none" w:sz="0" w:space="0" w:color="auto"/>
                <w:right w:val="none" w:sz="0" w:space="0" w:color="auto"/>
              </w:divBdr>
            </w:div>
          </w:divsChild>
        </w:div>
        <w:div w:id="1538156531">
          <w:marLeft w:val="0"/>
          <w:marRight w:val="0"/>
          <w:marTop w:val="0"/>
          <w:marBottom w:val="0"/>
          <w:divBdr>
            <w:top w:val="none" w:sz="0" w:space="0" w:color="auto"/>
            <w:left w:val="none" w:sz="0" w:space="0" w:color="auto"/>
            <w:bottom w:val="none" w:sz="0" w:space="0" w:color="auto"/>
            <w:right w:val="none" w:sz="0" w:space="0" w:color="auto"/>
          </w:divBdr>
          <w:divsChild>
            <w:div w:id="1475223794">
              <w:marLeft w:val="0"/>
              <w:marRight w:val="0"/>
              <w:marTop w:val="0"/>
              <w:marBottom w:val="0"/>
              <w:divBdr>
                <w:top w:val="none" w:sz="0" w:space="0" w:color="auto"/>
                <w:left w:val="none" w:sz="0" w:space="0" w:color="auto"/>
                <w:bottom w:val="none" w:sz="0" w:space="0" w:color="auto"/>
                <w:right w:val="none" w:sz="0" w:space="0" w:color="auto"/>
              </w:divBdr>
            </w:div>
            <w:div w:id="1887374238">
              <w:marLeft w:val="0"/>
              <w:marRight w:val="0"/>
              <w:marTop w:val="0"/>
              <w:marBottom w:val="0"/>
              <w:divBdr>
                <w:top w:val="none" w:sz="0" w:space="0" w:color="auto"/>
                <w:left w:val="none" w:sz="0" w:space="0" w:color="auto"/>
                <w:bottom w:val="none" w:sz="0" w:space="0" w:color="auto"/>
                <w:right w:val="none" w:sz="0" w:space="0" w:color="auto"/>
              </w:divBdr>
            </w:div>
            <w:div w:id="739055583">
              <w:marLeft w:val="0"/>
              <w:marRight w:val="0"/>
              <w:marTop w:val="0"/>
              <w:marBottom w:val="0"/>
              <w:divBdr>
                <w:top w:val="none" w:sz="0" w:space="0" w:color="auto"/>
                <w:left w:val="none" w:sz="0" w:space="0" w:color="auto"/>
                <w:bottom w:val="none" w:sz="0" w:space="0" w:color="auto"/>
                <w:right w:val="none" w:sz="0" w:space="0" w:color="auto"/>
              </w:divBdr>
            </w:div>
          </w:divsChild>
        </w:div>
        <w:div w:id="1253975720">
          <w:marLeft w:val="0"/>
          <w:marRight w:val="0"/>
          <w:marTop w:val="0"/>
          <w:marBottom w:val="0"/>
          <w:divBdr>
            <w:top w:val="none" w:sz="0" w:space="0" w:color="auto"/>
            <w:left w:val="none" w:sz="0" w:space="0" w:color="auto"/>
            <w:bottom w:val="none" w:sz="0" w:space="0" w:color="auto"/>
            <w:right w:val="none" w:sz="0" w:space="0" w:color="auto"/>
          </w:divBdr>
          <w:divsChild>
            <w:div w:id="132069246">
              <w:marLeft w:val="0"/>
              <w:marRight w:val="0"/>
              <w:marTop w:val="0"/>
              <w:marBottom w:val="0"/>
              <w:divBdr>
                <w:top w:val="none" w:sz="0" w:space="0" w:color="auto"/>
                <w:left w:val="none" w:sz="0" w:space="0" w:color="auto"/>
                <w:bottom w:val="none" w:sz="0" w:space="0" w:color="auto"/>
                <w:right w:val="none" w:sz="0" w:space="0" w:color="auto"/>
              </w:divBdr>
            </w:div>
            <w:div w:id="1727215116">
              <w:marLeft w:val="0"/>
              <w:marRight w:val="0"/>
              <w:marTop w:val="0"/>
              <w:marBottom w:val="0"/>
              <w:divBdr>
                <w:top w:val="none" w:sz="0" w:space="0" w:color="auto"/>
                <w:left w:val="none" w:sz="0" w:space="0" w:color="auto"/>
                <w:bottom w:val="none" w:sz="0" w:space="0" w:color="auto"/>
                <w:right w:val="none" w:sz="0" w:space="0" w:color="auto"/>
              </w:divBdr>
            </w:div>
            <w:div w:id="316349556">
              <w:marLeft w:val="0"/>
              <w:marRight w:val="0"/>
              <w:marTop w:val="0"/>
              <w:marBottom w:val="0"/>
              <w:divBdr>
                <w:top w:val="none" w:sz="0" w:space="0" w:color="auto"/>
                <w:left w:val="none" w:sz="0" w:space="0" w:color="auto"/>
                <w:bottom w:val="none" w:sz="0" w:space="0" w:color="auto"/>
                <w:right w:val="none" w:sz="0" w:space="0" w:color="auto"/>
              </w:divBdr>
            </w:div>
            <w:div w:id="552277406">
              <w:marLeft w:val="0"/>
              <w:marRight w:val="0"/>
              <w:marTop w:val="0"/>
              <w:marBottom w:val="0"/>
              <w:divBdr>
                <w:top w:val="none" w:sz="0" w:space="0" w:color="auto"/>
                <w:left w:val="none" w:sz="0" w:space="0" w:color="auto"/>
                <w:bottom w:val="none" w:sz="0" w:space="0" w:color="auto"/>
                <w:right w:val="none" w:sz="0" w:space="0" w:color="auto"/>
              </w:divBdr>
            </w:div>
            <w:div w:id="1246259862">
              <w:marLeft w:val="0"/>
              <w:marRight w:val="0"/>
              <w:marTop w:val="0"/>
              <w:marBottom w:val="0"/>
              <w:divBdr>
                <w:top w:val="none" w:sz="0" w:space="0" w:color="auto"/>
                <w:left w:val="none" w:sz="0" w:space="0" w:color="auto"/>
                <w:bottom w:val="none" w:sz="0" w:space="0" w:color="auto"/>
                <w:right w:val="none" w:sz="0" w:space="0" w:color="auto"/>
              </w:divBdr>
            </w:div>
            <w:div w:id="387077491">
              <w:marLeft w:val="0"/>
              <w:marRight w:val="0"/>
              <w:marTop w:val="0"/>
              <w:marBottom w:val="0"/>
              <w:divBdr>
                <w:top w:val="none" w:sz="0" w:space="0" w:color="auto"/>
                <w:left w:val="none" w:sz="0" w:space="0" w:color="auto"/>
                <w:bottom w:val="none" w:sz="0" w:space="0" w:color="auto"/>
                <w:right w:val="none" w:sz="0" w:space="0" w:color="auto"/>
              </w:divBdr>
            </w:div>
            <w:div w:id="1206942687">
              <w:marLeft w:val="0"/>
              <w:marRight w:val="0"/>
              <w:marTop w:val="0"/>
              <w:marBottom w:val="0"/>
              <w:divBdr>
                <w:top w:val="none" w:sz="0" w:space="0" w:color="auto"/>
                <w:left w:val="none" w:sz="0" w:space="0" w:color="auto"/>
                <w:bottom w:val="none" w:sz="0" w:space="0" w:color="auto"/>
                <w:right w:val="none" w:sz="0" w:space="0" w:color="auto"/>
              </w:divBdr>
              <w:divsChild>
                <w:div w:id="1219782782">
                  <w:marLeft w:val="0"/>
                  <w:marRight w:val="0"/>
                  <w:marTop w:val="0"/>
                  <w:marBottom w:val="0"/>
                  <w:divBdr>
                    <w:top w:val="none" w:sz="0" w:space="0" w:color="auto"/>
                    <w:left w:val="none" w:sz="0" w:space="0" w:color="auto"/>
                    <w:bottom w:val="none" w:sz="0" w:space="0" w:color="auto"/>
                    <w:right w:val="none" w:sz="0" w:space="0" w:color="auto"/>
                  </w:divBdr>
                </w:div>
              </w:divsChild>
            </w:div>
            <w:div w:id="1363630011">
              <w:marLeft w:val="0"/>
              <w:marRight w:val="0"/>
              <w:marTop w:val="0"/>
              <w:marBottom w:val="0"/>
              <w:divBdr>
                <w:top w:val="none" w:sz="0" w:space="0" w:color="auto"/>
                <w:left w:val="none" w:sz="0" w:space="0" w:color="auto"/>
                <w:bottom w:val="none" w:sz="0" w:space="0" w:color="auto"/>
                <w:right w:val="none" w:sz="0" w:space="0" w:color="auto"/>
              </w:divBdr>
              <w:divsChild>
                <w:div w:id="965088743">
                  <w:marLeft w:val="0"/>
                  <w:marRight w:val="0"/>
                  <w:marTop w:val="0"/>
                  <w:marBottom w:val="0"/>
                  <w:divBdr>
                    <w:top w:val="none" w:sz="0" w:space="0" w:color="auto"/>
                    <w:left w:val="none" w:sz="0" w:space="0" w:color="auto"/>
                    <w:bottom w:val="none" w:sz="0" w:space="0" w:color="auto"/>
                    <w:right w:val="none" w:sz="0" w:space="0" w:color="auto"/>
                  </w:divBdr>
                </w:div>
                <w:div w:id="1228957857">
                  <w:marLeft w:val="0"/>
                  <w:marRight w:val="0"/>
                  <w:marTop w:val="0"/>
                  <w:marBottom w:val="0"/>
                  <w:divBdr>
                    <w:top w:val="none" w:sz="0" w:space="0" w:color="auto"/>
                    <w:left w:val="none" w:sz="0" w:space="0" w:color="auto"/>
                    <w:bottom w:val="none" w:sz="0" w:space="0" w:color="auto"/>
                    <w:right w:val="none" w:sz="0" w:space="0" w:color="auto"/>
                  </w:divBdr>
                </w:div>
                <w:div w:id="77749600">
                  <w:marLeft w:val="0"/>
                  <w:marRight w:val="0"/>
                  <w:marTop w:val="0"/>
                  <w:marBottom w:val="0"/>
                  <w:divBdr>
                    <w:top w:val="none" w:sz="0" w:space="0" w:color="auto"/>
                    <w:left w:val="none" w:sz="0" w:space="0" w:color="auto"/>
                    <w:bottom w:val="none" w:sz="0" w:space="0" w:color="auto"/>
                    <w:right w:val="none" w:sz="0" w:space="0" w:color="auto"/>
                  </w:divBdr>
                </w:div>
                <w:div w:id="1269042470">
                  <w:marLeft w:val="0"/>
                  <w:marRight w:val="0"/>
                  <w:marTop w:val="0"/>
                  <w:marBottom w:val="0"/>
                  <w:divBdr>
                    <w:top w:val="none" w:sz="0" w:space="0" w:color="auto"/>
                    <w:left w:val="none" w:sz="0" w:space="0" w:color="auto"/>
                    <w:bottom w:val="none" w:sz="0" w:space="0" w:color="auto"/>
                    <w:right w:val="none" w:sz="0" w:space="0" w:color="auto"/>
                  </w:divBdr>
                </w:div>
                <w:div w:id="211270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588611">
          <w:marLeft w:val="0"/>
          <w:marRight w:val="0"/>
          <w:marTop w:val="0"/>
          <w:marBottom w:val="0"/>
          <w:divBdr>
            <w:top w:val="none" w:sz="0" w:space="0" w:color="auto"/>
            <w:left w:val="none" w:sz="0" w:space="0" w:color="auto"/>
            <w:bottom w:val="none" w:sz="0" w:space="0" w:color="auto"/>
            <w:right w:val="none" w:sz="0" w:space="0" w:color="auto"/>
          </w:divBdr>
          <w:divsChild>
            <w:div w:id="123891796">
              <w:marLeft w:val="0"/>
              <w:marRight w:val="0"/>
              <w:marTop w:val="0"/>
              <w:marBottom w:val="0"/>
              <w:divBdr>
                <w:top w:val="none" w:sz="0" w:space="0" w:color="auto"/>
                <w:left w:val="none" w:sz="0" w:space="0" w:color="auto"/>
                <w:bottom w:val="none" w:sz="0" w:space="0" w:color="auto"/>
                <w:right w:val="none" w:sz="0" w:space="0" w:color="auto"/>
              </w:divBdr>
            </w:div>
            <w:div w:id="1690328070">
              <w:marLeft w:val="0"/>
              <w:marRight w:val="0"/>
              <w:marTop w:val="0"/>
              <w:marBottom w:val="0"/>
              <w:divBdr>
                <w:top w:val="none" w:sz="0" w:space="0" w:color="auto"/>
                <w:left w:val="none" w:sz="0" w:space="0" w:color="auto"/>
                <w:bottom w:val="none" w:sz="0" w:space="0" w:color="auto"/>
                <w:right w:val="none" w:sz="0" w:space="0" w:color="auto"/>
              </w:divBdr>
            </w:div>
            <w:div w:id="111291574">
              <w:marLeft w:val="0"/>
              <w:marRight w:val="0"/>
              <w:marTop w:val="0"/>
              <w:marBottom w:val="0"/>
              <w:divBdr>
                <w:top w:val="none" w:sz="0" w:space="0" w:color="auto"/>
                <w:left w:val="none" w:sz="0" w:space="0" w:color="auto"/>
                <w:bottom w:val="none" w:sz="0" w:space="0" w:color="auto"/>
                <w:right w:val="none" w:sz="0" w:space="0" w:color="auto"/>
              </w:divBdr>
            </w:div>
          </w:divsChild>
        </w:div>
        <w:div w:id="1635284458">
          <w:marLeft w:val="0"/>
          <w:marRight w:val="0"/>
          <w:marTop w:val="0"/>
          <w:marBottom w:val="0"/>
          <w:divBdr>
            <w:top w:val="none" w:sz="0" w:space="0" w:color="auto"/>
            <w:left w:val="none" w:sz="0" w:space="0" w:color="auto"/>
            <w:bottom w:val="none" w:sz="0" w:space="0" w:color="auto"/>
            <w:right w:val="none" w:sz="0" w:space="0" w:color="auto"/>
          </w:divBdr>
          <w:divsChild>
            <w:div w:id="389618684">
              <w:marLeft w:val="0"/>
              <w:marRight w:val="0"/>
              <w:marTop w:val="0"/>
              <w:marBottom w:val="0"/>
              <w:divBdr>
                <w:top w:val="none" w:sz="0" w:space="0" w:color="auto"/>
                <w:left w:val="none" w:sz="0" w:space="0" w:color="auto"/>
                <w:bottom w:val="none" w:sz="0" w:space="0" w:color="auto"/>
                <w:right w:val="none" w:sz="0" w:space="0" w:color="auto"/>
              </w:divBdr>
            </w:div>
            <w:div w:id="876510816">
              <w:marLeft w:val="0"/>
              <w:marRight w:val="0"/>
              <w:marTop w:val="0"/>
              <w:marBottom w:val="0"/>
              <w:divBdr>
                <w:top w:val="none" w:sz="0" w:space="0" w:color="auto"/>
                <w:left w:val="none" w:sz="0" w:space="0" w:color="auto"/>
                <w:bottom w:val="none" w:sz="0" w:space="0" w:color="auto"/>
                <w:right w:val="none" w:sz="0" w:space="0" w:color="auto"/>
              </w:divBdr>
            </w:div>
            <w:div w:id="1264608063">
              <w:marLeft w:val="0"/>
              <w:marRight w:val="0"/>
              <w:marTop w:val="0"/>
              <w:marBottom w:val="0"/>
              <w:divBdr>
                <w:top w:val="none" w:sz="0" w:space="0" w:color="auto"/>
                <w:left w:val="none" w:sz="0" w:space="0" w:color="auto"/>
                <w:bottom w:val="none" w:sz="0" w:space="0" w:color="auto"/>
                <w:right w:val="none" w:sz="0" w:space="0" w:color="auto"/>
              </w:divBdr>
            </w:div>
            <w:div w:id="75834569">
              <w:marLeft w:val="0"/>
              <w:marRight w:val="0"/>
              <w:marTop w:val="0"/>
              <w:marBottom w:val="0"/>
              <w:divBdr>
                <w:top w:val="none" w:sz="0" w:space="0" w:color="auto"/>
                <w:left w:val="none" w:sz="0" w:space="0" w:color="auto"/>
                <w:bottom w:val="none" w:sz="0" w:space="0" w:color="auto"/>
                <w:right w:val="none" w:sz="0" w:space="0" w:color="auto"/>
              </w:divBdr>
            </w:div>
            <w:div w:id="1268807878">
              <w:marLeft w:val="0"/>
              <w:marRight w:val="0"/>
              <w:marTop w:val="0"/>
              <w:marBottom w:val="0"/>
              <w:divBdr>
                <w:top w:val="none" w:sz="0" w:space="0" w:color="auto"/>
                <w:left w:val="none" w:sz="0" w:space="0" w:color="auto"/>
                <w:bottom w:val="none" w:sz="0" w:space="0" w:color="auto"/>
                <w:right w:val="none" w:sz="0" w:space="0" w:color="auto"/>
              </w:divBdr>
            </w:div>
            <w:div w:id="1795752482">
              <w:marLeft w:val="0"/>
              <w:marRight w:val="0"/>
              <w:marTop w:val="0"/>
              <w:marBottom w:val="0"/>
              <w:divBdr>
                <w:top w:val="none" w:sz="0" w:space="0" w:color="auto"/>
                <w:left w:val="none" w:sz="0" w:space="0" w:color="auto"/>
                <w:bottom w:val="none" w:sz="0" w:space="0" w:color="auto"/>
                <w:right w:val="none" w:sz="0" w:space="0" w:color="auto"/>
              </w:divBdr>
            </w:div>
            <w:div w:id="1649284777">
              <w:marLeft w:val="0"/>
              <w:marRight w:val="0"/>
              <w:marTop w:val="0"/>
              <w:marBottom w:val="0"/>
              <w:divBdr>
                <w:top w:val="none" w:sz="0" w:space="0" w:color="auto"/>
                <w:left w:val="none" w:sz="0" w:space="0" w:color="auto"/>
                <w:bottom w:val="none" w:sz="0" w:space="0" w:color="auto"/>
                <w:right w:val="none" w:sz="0" w:space="0" w:color="auto"/>
              </w:divBdr>
            </w:div>
            <w:div w:id="1786314921">
              <w:marLeft w:val="0"/>
              <w:marRight w:val="0"/>
              <w:marTop w:val="0"/>
              <w:marBottom w:val="0"/>
              <w:divBdr>
                <w:top w:val="none" w:sz="0" w:space="0" w:color="auto"/>
                <w:left w:val="none" w:sz="0" w:space="0" w:color="auto"/>
                <w:bottom w:val="none" w:sz="0" w:space="0" w:color="auto"/>
                <w:right w:val="none" w:sz="0" w:space="0" w:color="auto"/>
              </w:divBdr>
            </w:div>
          </w:divsChild>
        </w:div>
        <w:div w:id="725374923">
          <w:marLeft w:val="0"/>
          <w:marRight w:val="0"/>
          <w:marTop w:val="480"/>
          <w:marBottom w:val="240"/>
          <w:divBdr>
            <w:top w:val="none" w:sz="0" w:space="0" w:color="auto"/>
            <w:left w:val="none" w:sz="0" w:space="0" w:color="auto"/>
            <w:bottom w:val="none" w:sz="0" w:space="0" w:color="auto"/>
            <w:right w:val="none" w:sz="0" w:space="0" w:color="auto"/>
          </w:divBdr>
        </w:div>
        <w:div w:id="1736466163">
          <w:marLeft w:val="0"/>
          <w:marRight w:val="0"/>
          <w:marTop w:val="0"/>
          <w:marBottom w:val="0"/>
          <w:divBdr>
            <w:top w:val="none" w:sz="0" w:space="0" w:color="auto"/>
            <w:left w:val="none" w:sz="0" w:space="0" w:color="auto"/>
            <w:bottom w:val="none" w:sz="0" w:space="0" w:color="auto"/>
            <w:right w:val="none" w:sz="0" w:space="0" w:color="auto"/>
          </w:divBdr>
          <w:divsChild>
            <w:div w:id="544949716">
              <w:marLeft w:val="0"/>
              <w:marRight w:val="0"/>
              <w:marTop w:val="0"/>
              <w:marBottom w:val="0"/>
              <w:divBdr>
                <w:top w:val="none" w:sz="0" w:space="0" w:color="auto"/>
                <w:left w:val="none" w:sz="0" w:space="0" w:color="auto"/>
                <w:bottom w:val="none" w:sz="0" w:space="0" w:color="auto"/>
                <w:right w:val="none" w:sz="0" w:space="0" w:color="auto"/>
              </w:divBdr>
            </w:div>
            <w:div w:id="1822427383">
              <w:marLeft w:val="0"/>
              <w:marRight w:val="0"/>
              <w:marTop w:val="0"/>
              <w:marBottom w:val="0"/>
              <w:divBdr>
                <w:top w:val="none" w:sz="0" w:space="0" w:color="auto"/>
                <w:left w:val="none" w:sz="0" w:space="0" w:color="auto"/>
                <w:bottom w:val="none" w:sz="0" w:space="0" w:color="auto"/>
                <w:right w:val="none" w:sz="0" w:space="0" w:color="auto"/>
              </w:divBdr>
            </w:div>
          </w:divsChild>
        </w:div>
        <w:div w:id="694040182">
          <w:marLeft w:val="0"/>
          <w:marRight w:val="0"/>
          <w:marTop w:val="0"/>
          <w:marBottom w:val="0"/>
          <w:divBdr>
            <w:top w:val="none" w:sz="0" w:space="0" w:color="auto"/>
            <w:left w:val="none" w:sz="0" w:space="0" w:color="auto"/>
            <w:bottom w:val="none" w:sz="0" w:space="0" w:color="auto"/>
            <w:right w:val="none" w:sz="0" w:space="0" w:color="auto"/>
          </w:divBdr>
          <w:divsChild>
            <w:div w:id="1193960063">
              <w:marLeft w:val="0"/>
              <w:marRight w:val="0"/>
              <w:marTop w:val="0"/>
              <w:marBottom w:val="0"/>
              <w:divBdr>
                <w:top w:val="none" w:sz="0" w:space="0" w:color="auto"/>
                <w:left w:val="none" w:sz="0" w:space="0" w:color="auto"/>
                <w:bottom w:val="none" w:sz="0" w:space="0" w:color="auto"/>
                <w:right w:val="none" w:sz="0" w:space="0" w:color="auto"/>
              </w:divBdr>
            </w:div>
            <w:div w:id="11536935">
              <w:marLeft w:val="0"/>
              <w:marRight w:val="0"/>
              <w:marTop w:val="0"/>
              <w:marBottom w:val="0"/>
              <w:divBdr>
                <w:top w:val="none" w:sz="0" w:space="0" w:color="auto"/>
                <w:left w:val="none" w:sz="0" w:space="0" w:color="auto"/>
                <w:bottom w:val="none" w:sz="0" w:space="0" w:color="auto"/>
                <w:right w:val="none" w:sz="0" w:space="0" w:color="auto"/>
              </w:divBdr>
              <w:divsChild>
                <w:div w:id="999037724">
                  <w:marLeft w:val="0"/>
                  <w:marRight w:val="0"/>
                  <w:marTop w:val="0"/>
                  <w:marBottom w:val="0"/>
                  <w:divBdr>
                    <w:top w:val="none" w:sz="0" w:space="0" w:color="auto"/>
                    <w:left w:val="none" w:sz="0" w:space="0" w:color="auto"/>
                    <w:bottom w:val="none" w:sz="0" w:space="0" w:color="auto"/>
                    <w:right w:val="none" w:sz="0" w:space="0" w:color="auto"/>
                  </w:divBdr>
                </w:div>
              </w:divsChild>
            </w:div>
            <w:div w:id="903174228">
              <w:marLeft w:val="0"/>
              <w:marRight w:val="0"/>
              <w:marTop w:val="0"/>
              <w:marBottom w:val="0"/>
              <w:divBdr>
                <w:top w:val="none" w:sz="0" w:space="0" w:color="auto"/>
                <w:left w:val="none" w:sz="0" w:space="0" w:color="auto"/>
                <w:bottom w:val="none" w:sz="0" w:space="0" w:color="auto"/>
                <w:right w:val="none" w:sz="0" w:space="0" w:color="auto"/>
              </w:divBdr>
              <w:divsChild>
                <w:div w:id="3377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499168">
          <w:marLeft w:val="0"/>
          <w:marRight w:val="0"/>
          <w:marTop w:val="0"/>
          <w:marBottom w:val="0"/>
          <w:divBdr>
            <w:top w:val="none" w:sz="0" w:space="0" w:color="auto"/>
            <w:left w:val="none" w:sz="0" w:space="0" w:color="auto"/>
            <w:bottom w:val="none" w:sz="0" w:space="0" w:color="auto"/>
            <w:right w:val="none" w:sz="0" w:space="0" w:color="auto"/>
          </w:divBdr>
          <w:divsChild>
            <w:div w:id="1863854604">
              <w:marLeft w:val="0"/>
              <w:marRight w:val="0"/>
              <w:marTop w:val="0"/>
              <w:marBottom w:val="0"/>
              <w:divBdr>
                <w:top w:val="none" w:sz="0" w:space="0" w:color="auto"/>
                <w:left w:val="none" w:sz="0" w:space="0" w:color="auto"/>
                <w:bottom w:val="none" w:sz="0" w:space="0" w:color="auto"/>
                <w:right w:val="none" w:sz="0" w:space="0" w:color="auto"/>
              </w:divBdr>
            </w:div>
            <w:div w:id="773407362">
              <w:marLeft w:val="0"/>
              <w:marRight w:val="0"/>
              <w:marTop w:val="0"/>
              <w:marBottom w:val="0"/>
              <w:divBdr>
                <w:top w:val="none" w:sz="0" w:space="0" w:color="auto"/>
                <w:left w:val="none" w:sz="0" w:space="0" w:color="auto"/>
                <w:bottom w:val="none" w:sz="0" w:space="0" w:color="auto"/>
                <w:right w:val="none" w:sz="0" w:space="0" w:color="auto"/>
              </w:divBdr>
            </w:div>
            <w:div w:id="49160740">
              <w:marLeft w:val="0"/>
              <w:marRight w:val="0"/>
              <w:marTop w:val="0"/>
              <w:marBottom w:val="0"/>
              <w:divBdr>
                <w:top w:val="none" w:sz="0" w:space="0" w:color="auto"/>
                <w:left w:val="none" w:sz="0" w:space="0" w:color="auto"/>
                <w:bottom w:val="none" w:sz="0" w:space="0" w:color="auto"/>
                <w:right w:val="none" w:sz="0" w:space="0" w:color="auto"/>
              </w:divBdr>
            </w:div>
            <w:div w:id="1531918787">
              <w:marLeft w:val="0"/>
              <w:marRight w:val="0"/>
              <w:marTop w:val="0"/>
              <w:marBottom w:val="0"/>
              <w:divBdr>
                <w:top w:val="none" w:sz="0" w:space="0" w:color="auto"/>
                <w:left w:val="none" w:sz="0" w:space="0" w:color="auto"/>
                <w:bottom w:val="none" w:sz="0" w:space="0" w:color="auto"/>
                <w:right w:val="none" w:sz="0" w:space="0" w:color="auto"/>
              </w:divBdr>
            </w:div>
            <w:div w:id="76556633">
              <w:marLeft w:val="0"/>
              <w:marRight w:val="0"/>
              <w:marTop w:val="0"/>
              <w:marBottom w:val="0"/>
              <w:divBdr>
                <w:top w:val="none" w:sz="0" w:space="0" w:color="auto"/>
                <w:left w:val="none" w:sz="0" w:space="0" w:color="auto"/>
                <w:bottom w:val="none" w:sz="0" w:space="0" w:color="auto"/>
                <w:right w:val="none" w:sz="0" w:space="0" w:color="auto"/>
              </w:divBdr>
            </w:div>
            <w:div w:id="1205601772">
              <w:marLeft w:val="0"/>
              <w:marRight w:val="0"/>
              <w:marTop w:val="0"/>
              <w:marBottom w:val="0"/>
              <w:divBdr>
                <w:top w:val="none" w:sz="0" w:space="0" w:color="auto"/>
                <w:left w:val="none" w:sz="0" w:space="0" w:color="auto"/>
                <w:bottom w:val="none" w:sz="0" w:space="0" w:color="auto"/>
                <w:right w:val="none" w:sz="0" w:space="0" w:color="auto"/>
              </w:divBdr>
            </w:div>
            <w:div w:id="1039089838">
              <w:marLeft w:val="0"/>
              <w:marRight w:val="0"/>
              <w:marTop w:val="0"/>
              <w:marBottom w:val="0"/>
              <w:divBdr>
                <w:top w:val="none" w:sz="0" w:space="0" w:color="auto"/>
                <w:left w:val="none" w:sz="0" w:space="0" w:color="auto"/>
                <w:bottom w:val="none" w:sz="0" w:space="0" w:color="auto"/>
                <w:right w:val="none" w:sz="0" w:space="0" w:color="auto"/>
              </w:divBdr>
            </w:div>
            <w:div w:id="1648318825">
              <w:marLeft w:val="0"/>
              <w:marRight w:val="0"/>
              <w:marTop w:val="0"/>
              <w:marBottom w:val="0"/>
              <w:divBdr>
                <w:top w:val="none" w:sz="0" w:space="0" w:color="auto"/>
                <w:left w:val="none" w:sz="0" w:space="0" w:color="auto"/>
                <w:bottom w:val="none" w:sz="0" w:space="0" w:color="auto"/>
                <w:right w:val="none" w:sz="0" w:space="0" w:color="auto"/>
              </w:divBdr>
            </w:div>
            <w:div w:id="1117026589">
              <w:marLeft w:val="0"/>
              <w:marRight w:val="0"/>
              <w:marTop w:val="0"/>
              <w:marBottom w:val="0"/>
              <w:divBdr>
                <w:top w:val="none" w:sz="0" w:space="0" w:color="auto"/>
                <w:left w:val="none" w:sz="0" w:space="0" w:color="auto"/>
                <w:bottom w:val="none" w:sz="0" w:space="0" w:color="auto"/>
                <w:right w:val="none" w:sz="0" w:space="0" w:color="auto"/>
              </w:divBdr>
            </w:div>
            <w:div w:id="1813712335">
              <w:marLeft w:val="0"/>
              <w:marRight w:val="0"/>
              <w:marTop w:val="0"/>
              <w:marBottom w:val="0"/>
              <w:divBdr>
                <w:top w:val="none" w:sz="0" w:space="0" w:color="auto"/>
                <w:left w:val="none" w:sz="0" w:space="0" w:color="auto"/>
                <w:bottom w:val="none" w:sz="0" w:space="0" w:color="auto"/>
                <w:right w:val="none" w:sz="0" w:space="0" w:color="auto"/>
              </w:divBdr>
            </w:div>
            <w:div w:id="972446602">
              <w:marLeft w:val="0"/>
              <w:marRight w:val="0"/>
              <w:marTop w:val="0"/>
              <w:marBottom w:val="0"/>
              <w:divBdr>
                <w:top w:val="none" w:sz="0" w:space="0" w:color="auto"/>
                <w:left w:val="none" w:sz="0" w:space="0" w:color="auto"/>
                <w:bottom w:val="none" w:sz="0" w:space="0" w:color="auto"/>
                <w:right w:val="none" w:sz="0" w:space="0" w:color="auto"/>
              </w:divBdr>
            </w:div>
            <w:div w:id="1325234841">
              <w:marLeft w:val="0"/>
              <w:marRight w:val="0"/>
              <w:marTop w:val="0"/>
              <w:marBottom w:val="0"/>
              <w:divBdr>
                <w:top w:val="none" w:sz="0" w:space="0" w:color="auto"/>
                <w:left w:val="none" w:sz="0" w:space="0" w:color="auto"/>
                <w:bottom w:val="none" w:sz="0" w:space="0" w:color="auto"/>
                <w:right w:val="none" w:sz="0" w:space="0" w:color="auto"/>
              </w:divBdr>
            </w:div>
            <w:div w:id="2120564460">
              <w:marLeft w:val="0"/>
              <w:marRight w:val="0"/>
              <w:marTop w:val="0"/>
              <w:marBottom w:val="0"/>
              <w:divBdr>
                <w:top w:val="none" w:sz="0" w:space="0" w:color="auto"/>
                <w:left w:val="none" w:sz="0" w:space="0" w:color="auto"/>
                <w:bottom w:val="none" w:sz="0" w:space="0" w:color="auto"/>
                <w:right w:val="none" w:sz="0" w:space="0" w:color="auto"/>
              </w:divBdr>
            </w:div>
            <w:div w:id="2103530534">
              <w:marLeft w:val="0"/>
              <w:marRight w:val="0"/>
              <w:marTop w:val="0"/>
              <w:marBottom w:val="0"/>
              <w:divBdr>
                <w:top w:val="none" w:sz="0" w:space="0" w:color="auto"/>
                <w:left w:val="none" w:sz="0" w:space="0" w:color="auto"/>
                <w:bottom w:val="none" w:sz="0" w:space="0" w:color="auto"/>
                <w:right w:val="none" w:sz="0" w:space="0" w:color="auto"/>
              </w:divBdr>
            </w:div>
            <w:div w:id="1538666799">
              <w:marLeft w:val="0"/>
              <w:marRight w:val="0"/>
              <w:marTop w:val="0"/>
              <w:marBottom w:val="0"/>
              <w:divBdr>
                <w:top w:val="none" w:sz="0" w:space="0" w:color="auto"/>
                <w:left w:val="none" w:sz="0" w:space="0" w:color="auto"/>
                <w:bottom w:val="none" w:sz="0" w:space="0" w:color="auto"/>
                <w:right w:val="none" w:sz="0" w:space="0" w:color="auto"/>
              </w:divBdr>
            </w:div>
            <w:div w:id="2025861902">
              <w:marLeft w:val="0"/>
              <w:marRight w:val="0"/>
              <w:marTop w:val="0"/>
              <w:marBottom w:val="0"/>
              <w:divBdr>
                <w:top w:val="none" w:sz="0" w:space="0" w:color="auto"/>
                <w:left w:val="none" w:sz="0" w:space="0" w:color="auto"/>
                <w:bottom w:val="none" w:sz="0" w:space="0" w:color="auto"/>
                <w:right w:val="none" w:sz="0" w:space="0" w:color="auto"/>
              </w:divBdr>
            </w:div>
            <w:div w:id="1190795834">
              <w:marLeft w:val="0"/>
              <w:marRight w:val="0"/>
              <w:marTop w:val="0"/>
              <w:marBottom w:val="0"/>
              <w:divBdr>
                <w:top w:val="none" w:sz="0" w:space="0" w:color="auto"/>
                <w:left w:val="none" w:sz="0" w:space="0" w:color="auto"/>
                <w:bottom w:val="none" w:sz="0" w:space="0" w:color="auto"/>
                <w:right w:val="none" w:sz="0" w:space="0" w:color="auto"/>
              </w:divBdr>
            </w:div>
            <w:div w:id="678847003">
              <w:marLeft w:val="0"/>
              <w:marRight w:val="0"/>
              <w:marTop w:val="0"/>
              <w:marBottom w:val="0"/>
              <w:divBdr>
                <w:top w:val="none" w:sz="0" w:space="0" w:color="auto"/>
                <w:left w:val="none" w:sz="0" w:space="0" w:color="auto"/>
                <w:bottom w:val="none" w:sz="0" w:space="0" w:color="auto"/>
                <w:right w:val="none" w:sz="0" w:space="0" w:color="auto"/>
              </w:divBdr>
            </w:div>
            <w:div w:id="945624691">
              <w:marLeft w:val="0"/>
              <w:marRight w:val="0"/>
              <w:marTop w:val="0"/>
              <w:marBottom w:val="0"/>
              <w:divBdr>
                <w:top w:val="none" w:sz="0" w:space="0" w:color="auto"/>
                <w:left w:val="none" w:sz="0" w:space="0" w:color="auto"/>
                <w:bottom w:val="none" w:sz="0" w:space="0" w:color="auto"/>
                <w:right w:val="none" w:sz="0" w:space="0" w:color="auto"/>
              </w:divBdr>
            </w:div>
            <w:div w:id="992369458">
              <w:marLeft w:val="0"/>
              <w:marRight w:val="0"/>
              <w:marTop w:val="0"/>
              <w:marBottom w:val="0"/>
              <w:divBdr>
                <w:top w:val="none" w:sz="0" w:space="0" w:color="auto"/>
                <w:left w:val="none" w:sz="0" w:space="0" w:color="auto"/>
                <w:bottom w:val="none" w:sz="0" w:space="0" w:color="auto"/>
                <w:right w:val="none" w:sz="0" w:space="0" w:color="auto"/>
              </w:divBdr>
            </w:div>
            <w:div w:id="1090394583">
              <w:marLeft w:val="0"/>
              <w:marRight w:val="0"/>
              <w:marTop w:val="0"/>
              <w:marBottom w:val="0"/>
              <w:divBdr>
                <w:top w:val="none" w:sz="0" w:space="0" w:color="auto"/>
                <w:left w:val="none" w:sz="0" w:space="0" w:color="auto"/>
                <w:bottom w:val="none" w:sz="0" w:space="0" w:color="auto"/>
                <w:right w:val="none" w:sz="0" w:space="0" w:color="auto"/>
              </w:divBdr>
            </w:div>
            <w:div w:id="1767847754">
              <w:marLeft w:val="0"/>
              <w:marRight w:val="0"/>
              <w:marTop w:val="0"/>
              <w:marBottom w:val="0"/>
              <w:divBdr>
                <w:top w:val="none" w:sz="0" w:space="0" w:color="auto"/>
                <w:left w:val="none" w:sz="0" w:space="0" w:color="auto"/>
                <w:bottom w:val="none" w:sz="0" w:space="0" w:color="auto"/>
                <w:right w:val="none" w:sz="0" w:space="0" w:color="auto"/>
              </w:divBdr>
            </w:div>
            <w:div w:id="391005924">
              <w:marLeft w:val="0"/>
              <w:marRight w:val="0"/>
              <w:marTop w:val="0"/>
              <w:marBottom w:val="0"/>
              <w:divBdr>
                <w:top w:val="none" w:sz="0" w:space="0" w:color="auto"/>
                <w:left w:val="none" w:sz="0" w:space="0" w:color="auto"/>
                <w:bottom w:val="none" w:sz="0" w:space="0" w:color="auto"/>
                <w:right w:val="none" w:sz="0" w:space="0" w:color="auto"/>
              </w:divBdr>
            </w:div>
            <w:div w:id="861674389">
              <w:marLeft w:val="0"/>
              <w:marRight w:val="0"/>
              <w:marTop w:val="0"/>
              <w:marBottom w:val="0"/>
              <w:divBdr>
                <w:top w:val="none" w:sz="0" w:space="0" w:color="auto"/>
                <w:left w:val="none" w:sz="0" w:space="0" w:color="auto"/>
                <w:bottom w:val="none" w:sz="0" w:space="0" w:color="auto"/>
                <w:right w:val="none" w:sz="0" w:space="0" w:color="auto"/>
              </w:divBdr>
            </w:div>
            <w:div w:id="885992594">
              <w:marLeft w:val="0"/>
              <w:marRight w:val="0"/>
              <w:marTop w:val="0"/>
              <w:marBottom w:val="0"/>
              <w:divBdr>
                <w:top w:val="none" w:sz="0" w:space="0" w:color="auto"/>
                <w:left w:val="none" w:sz="0" w:space="0" w:color="auto"/>
                <w:bottom w:val="none" w:sz="0" w:space="0" w:color="auto"/>
                <w:right w:val="none" w:sz="0" w:space="0" w:color="auto"/>
              </w:divBdr>
            </w:div>
            <w:div w:id="1990011274">
              <w:marLeft w:val="0"/>
              <w:marRight w:val="0"/>
              <w:marTop w:val="0"/>
              <w:marBottom w:val="0"/>
              <w:divBdr>
                <w:top w:val="none" w:sz="0" w:space="0" w:color="auto"/>
                <w:left w:val="none" w:sz="0" w:space="0" w:color="auto"/>
                <w:bottom w:val="none" w:sz="0" w:space="0" w:color="auto"/>
                <w:right w:val="none" w:sz="0" w:space="0" w:color="auto"/>
              </w:divBdr>
            </w:div>
            <w:div w:id="404255791">
              <w:marLeft w:val="0"/>
              <w:marRight w:val="0"/>
              <w:marTop w:val="0"/>
              <w:marBottom w:val="0"/>
              <w:divBdr>
                <w:top w:val="none" w:sz="0" w:space="0" w:color="auto"/>
                <w:left w:val="none" w:sz="0" w:space="0" w:color="auto"/>
                <w:bottom w:val="none" w:sz="0" w:space="0" w:color="auto"/>
                <w:right w:val="none" w:sz="0" w:space="0" w:color="auto"/>
              </w:divBdr>
            </w:div>
            <w:div w:id="1718355251">
              <w:marLeft w:val="0"/>
              <w:marRight w:val="0"/>
              <w:marTop w:val="0"/>
              <w:marBottom w:val="0"/>
              <w:divBdr>
                <w:top w:val="none" w:sz="0" w:space="0" w:color="auto"/>
                <w:left w:val="none" w:sz="0" w:space="0" w:color="auto"/>
                <w:bottom w:val="none" w:sz="0" w:space="0" w:color="auto"/>
                <w:right w:val="none" w:sz="0" w:space="0" w:color="auto"/>
              </w:divBdr>
            </w:div>
            <w:div w:id="1931547905">
              <w:marLeft w:val="0"/>
              <w:marRight w:val="0"/>
              <w:marTop w:val="0"/>
              <w:marBottom w:val="0"/>
              <w:divBdr>
                <w:top w:val="none" w:sz="0" w:space="0" w:color="auto"/>
                <w:left w:val="none" w:sz="0" w:space="0" w:color="auto"/>
                <w:bottom w:val="none" w:sz="0" w:space="0" w:color="auto"/>
                <w:right w:val="none" w:sz="0" w:space="0" w:color="auto"/>
              </w:divBdr>
            </w:div>
            <w:div w:id="1550528694">
              <w:marLeft w:val="0"/>
              <w:marRight w:val="0"/>
              <w:marTop w:val="0"/>
              <w:marBottom w:val="0"/>
              <w:divBdr>
                <w:top w:val="none" w:sz="0" w:space="0" w:color="auto"/>
                <w:left w:val="none" w:sz="0" w:space="0" w:color="auto"/>
                <w:bottom w:val="none" w:sz="0" w:space="0" w:color="auto"/>
                <w:right w:val="none" w:sz="0" w:space="0" w:color="auto"/>
              </w:divBdr>
            </w:div>
            <w:div w:id="1387794776">
              <w:marLeft w:val="0"/>
              <w:marRight w:val="0"/>
              <w:marTop w:val="0"/>
              <w:marBottom w:val="0"/>
              <w:divBdr>
                <w:top w:val="none" w:sz="0" w:space="0" w:color="auto"/>
                <w:left w:val="none" w:sz="0" w:space="0" w:color="auto"/>
                <w:bottom w:val="none" w:sz="0" w:space="0" w:color="auto"/>
                <w:right w:val="none" w:sz="0" w:space="0" w:color="auto"/>
              </w:divBdr>
            </w:div>
            <w:div w:id="1690332712">
              <w:marLeft w:val="0"/>
              <w:marRight w:val="0"/>
              <w:marTop w:val="0"/>
              <w:marBottom w:val="0"/>
              <w:divBdr>
                <w:top w:val="none" w:sz="0" w:space="0" w:color="auto"/>
                <w:left w:val="none" w:sz="0" w:space="0" w:color="auto"/>
                <w:bottom w:val="none" w:sz="0" w:space="0" w:color="auto"/>
                <w:right w:val="none" w:sz="0" w:space="0" w:color="auto"/>
              </w:divBdr>
            </w:div>
            <w:div w:id="497771374">
              <w:marLeft w:val="0"/>
              <w:marRight w:val="0"/>
              <w:marTop w:val="0"/>
              <w:marBottom w:val="0"/>
              <w:divBdr>
                <w:top w:val="none" w:sz="0" w:space="0" w:color="auto"/>
                <w:left w:val="none" w:sz="0" w:space="0" w:color="auto"/>
                <w:bottom w:val="none" w:sz="0" w:space="0" w:color="auto"/>
                <w:right w:val="none" w:sz="0" w:space="0" w:color="auto"/>
              </w:divBdr>
            </w:div>
          </w:divsChild>
        </w:div>
        <w:div w:id="1199047265">
          <w:marLeft w:val="0"/>
          <w:marRight w:val="0"/>
          <w:marTop w:val="0"/>
          <w:marBottom w:val="0"/>
          <w:divBdr>
            <w:top w:val="none" w:sz="0" w:space="0" w:color="auto"/>
            <w:left w:val="none" w:sz="0" w:space="0" w:color="auto"/>
            <w:bottom w:val="none" w:sz="0" w:space="0" w:color="auto"/>
            <w:right w:val="none" w:sz="0" w:space="0" w:color="auto"/>
          </w:divBdr>
          <w:divsChild>
            <w:div w:id="1509053236">
              <w:marLeft w:val="0"/>
              <w:marRight w:val="0"/>
              <w:marTop w:val="0"/>
              <w:marBottom w:val="0"/>
              <w:divBdr>
                <w:top w:val="none" w:sz="0" w:space="0" w:color="auto"/>
                <w:left w:val="none" w:sz="0" w:space="0" w:color="auto"/>
                <w:bottom w:val="none" w:sz="0" w:space="0" w:color="auto"/>
                <w:right w:val="none" w:sz="0" w:space="0" w:color="auto"/>
              </w:divBdr>
            </w:div>
            <w:div w:id="5325847">
              <w:marLeft w:val="0"/>
              <w:marRight w:val="0"/>
              <w:marTop w:val="0"/>
              <w:marBottom w:val="0"/>
              <w:divBdr>
                <w:top w:val="none" w:sz="0" w:space="0" w:color="auto"/>
                <w:left w:val="none" w:sz="0" w:space="0" w:color="auto"/>
                <w:bottom w:val="none" w:sz="0" w:space="0" w:color="auto"/>
                <w:right w:val="none" w:sz="0" w:space="0" w:color="auto"/>
              </w:divBdr>
            </w:div>
            <w:div w:id="1195263846">
              <w:marLeft w:val="0"/>
              <w:marRight w:val="0"/>
              <w:marTop w:val="0"/>
              <w:marBottom w:val="0"/>
              <w:divBdr>
                <w:top w:val="none" w:sz="0" w:space="0" w:color="auto"/>
                <w:left w:val="none" w:sz="0" w:space="0" w:color="auto"/>
                <w:bottom w:val="none" w:sz="0" w:space="0" w:color="auto"/>
                <w:right w:val="none" w:sz="0" w:space="0" w:color="auto"/>
              </w:divBdr>
            </w:div>
            <w:div w:id="874075897">
              <w:marLeft w:val="0"/>
              <w:marRight w:val="0"/>
              <w:marTop w:val="0"/>
              <w:marBottom w:val="0"/>
              <w:divBdr>
                <w:top w:val="none" w:sz="0" w:space="0" w:color="auto"/>
                <w:left w:val="none" w:sz="0" w:space="0" w:color="auto"/>
                <w:bottom w:val="none" w:sz="0" w:space="0" w:color="auto"/>
                <w:right w:val="none" w:sz="0" w:space="0" w:color="auto"/>
              </w:divBdr>
            </w:div>
            <w:div w:id="1049186708">
              <w:marLeft w:val="0"/>
              <w:marRight w:val="0"/>
              <w:marTop w:val="0"/>
              <w:marBottom w:val="0"/>
              <w:divBdr>
                <w:top w:val="none" w:sz="0" w:space="0" w:color="auto"/>
                <w:left w:val="none" w:sz="0" w:space="0" w:color="auto"/>
                <w:bottom w:val="none" w:sz="0" w:space="0" w:color="auto"/>
                <w:right w:val="none" w:sz="0" w:space="0" w:color="auto"/>
              </w:divBdr>
            </w:div>
            <w:div w:id="1141844186">
              <w:marLeft w:val="0"/>
              <w:marRight w:val="0"/>
              <w:marTop w:val="0"/>
              <w:marBottom w:val="0"/>
              <w:divBdr>
                <w:top w:val="none" w:sz="0" w:space="0" w:color="auto"/>
                <w:left w:val="none" w:sz="0" w:space="0" w:color="auto"/>
                <w:bottom w:val="none" w:sz="0" w:space="0" w:color="auto"/>
                <w:right w:val="none" w:sz="0" w:space="0" w:color="auto"/>
              </w:divBdr>
            </w:div>
          </w:divsChild>
        </w:div>
        <w:div w:id="733167697">
          <w:marLeft w:val="0"/>
          <w:marRight w:val="0"/>
          <w:marTop w:val="0"/>
          <w:marBottom w:val="0"/>
          <w:divBdr>
            <w:top w:val="none" w:sz="0" w:space="0" w:color="auto"/>
            <w:left w:val="none" w:sz="0" w:space="0" w:color="auto"/>
            <w:bottom w:val="none" w:sz="0" w:space="0" w:color="auto"/>
            <w:right w:val="none" w:sz="0" w:space="0" w:color="auto"/>
          </w:divBdr>
          <w:divsChild>
            <w:div w:id="1496263460">
              <w:marLeft w:val="0"/>
              <w:marRight w:val="0"/>
              <w:marTop w:val="0"/>
              <w:marBottom w:val="0"/>
              <w:divBdr>
                <w:top w:val="none" w:sz="0" w:space="0" w:color="auto"/>
                <w:left w:val="none" w:sz="0" w:space="0" w:color="auto"/>
                <w:bottom w:val="none" w:sz="0" w:space="0" w:color="auto"/>
                <w:right w:val="none" w:sz="0" w:space="0" w:color="auto"/>
              </w:divBdr>
            </w:div>
            <w:div w:id="653216225">
              <w:marLeft w:val="0"/>
              <w:marRight w:val="0"/>
              <w:marTop w:val="0"/>
              <w:marBottom w:val="0"/>
              <w:divBdr>
                <w:top w:val="none" w:sz="0" w:space="0" w:color="auto"/>
                <w:left w:val="none" w:sz="0" w:space="0" w:color="auto"/>
                <w:bottom w:val="none" w:sz="0" w:space="0" w:color="auto"/>
                <w:right w:val="none" w:sz="0" w:space="0" w:color="auto"/>
              </w:divBdr>
            </w:div>
            <w:div w:id="1218124500">
              <w:marLeft w:val="0"/>
              <w:marRight w:val="0"/>
              <w:marTop w:val="0"/>
              <w:marBottom w:val="0"/>
              <w:divBdr>
                <w:top w:val="none" w:sz="0" w:space="0" w:color="auto"/>
                <w:left w:val="none" w:sz="0" w:space="0" w:color="auto"/>
                <w:bottom w:val="none" w:sz="0" w:space="0" w:color="auto"/>
                <w:right w:val="none" w:sz="0" w:space="0" w:color="auto"/>
              </w:divBdr>
            </w:div>
            <w:div w:id="881863821">
              <w:marLeft w:val="0"/>
              <w:marRight w:val="0"/>
              <w:marTop w:val="0"/>
              <w:marBottom w:val="0"/>
              <w:divBdr>
                <w:top w:val="none" w:sz="0" w:space="0" w:color="auto"/>
                <w:left w:val="none" w:sz="0" w:space="0" w:color="auto"/>
                <w:bottom w:val="none" w:sz="0" w:space="0" w:color="auto"/>
                <w:right w:val="none" w:sz="0" w:space="0" w:color="auto"/>
              </w:divBdr>
            </w:div>
          </w:divsChild>
        </w:div>
        <w:div w:id="1327630474">
          <w:marLeft w:val="0"/>
          <w:marRight w:val="0"/>
          <w:marTop w:val="0"/>
          <w:marBottom w:val="0"/>
          <w:divBdr>
            <w:top w:val="none" w:sz="0" w:space="0" w:color="auto"/>
            <w:left w:val="none" w:sz="0" w:space="0" w:color="auto"/>
            <w:bottom w:val="none" w:sz="0" w:space="0" w:color="auto"/>
            <w:right w:val="none" w:sz="0" w:space="0" w:color="auto"/>
          </w:divBdr>
          <w:divsChild>
            <w:div w:id="1984501911">
              <w:marLeft w:val="0"/>
              <w:marRight w:val="0"/>
              <w:marTop w:val="0"/>
              <w:marBottom w:val="0"/>
              <w:divBdr>
                <w:top w:val="none" w:sz="0" w:space="0" w:color="auto"/>
                <w:left w:val="none" w:sz="0" w:space="0" w:color="auto"/>
                <w:bottom w:val="none" w:sz="0" w:space="0" w:color="auto"/>
                <w:right w:val="none" w:sz="0" w:space="0" w:color="auto"/>
              </w:divBdr>
            </w:div>
            <w:div w:id="2047215924">
              <w:marLeft w:val="0"/>
              <w:marRight w:val="0"/>
              <w:marTop w:val="0"/>
              <w:marBottom w:val="0"/>
              <w:divBdr>
                <w:top w:val="none" w:sz="0" w:space="0" w:color="auto"/>
                <w:left w:val="none" w:sz="0" w:space="0" w:color="auto"/>
                <w:bottom w:val="none" w:sz="0" w:space="0" w:color="auto"/>
                <w:right w:val="none" w:sz="0" w:space="0" w:color="auto"/>
              </w:divBdr>
            </w:div>
            <w:div w:id="254480238">
              <w:marLeft w:val="0"/>
              <w:marRight w:val="0"/>
              <w:marTop w:val="0"/>
              <w:marBottom w:val="0"/>
              <w:divBdr>
                <w:top w:val="none" w:sz="0" w:space="0" w:color="auto"/>
                <w:left w:val="none" w:sz="0" w:space="0" w:color="auto"/>
                <w:bottom w:val="none" w:sz="0" w:space="0" w:color="auto"/>
                <w:right w:val="none" w:sz="0" w:space="0" w:color="auto"/>
              </w:divBdr>
            </w:div>
            <w:div w:id="1820267754">
              <w:marLeft w:val="0"/>
              <w:marRight w:val="0"/>
              <w:marTop w:val="0"/>
              <w:marBottom w:val="0"/>
              <w:divBdr>
                <w:top w:val="none" w:sz="0" w:space="0" w:color="auto"/>
                <w:left w:val="none" w:sz="0" w:space="0" w:color="auto"/>
                <w:bottom w:val="none" w:sz="0" w:space="0" w:color="auto"/>
                <w:right w:val="none" w:sz="0" w:space="0" w:color="auto"/>
              </w:divBdr>
            </w:div>
            <w:div w:id="1922636364">
              <w:marLeft w:val="0"/>
              <w:marRight w:val="0"/>
              <w:marTop w:val="0"/>
              <w:marBottom w:val="0"/>
              <w:divBdr>
                <w:top w:val="none" w:sz="0" w:space="0" w:color="auto"/>
                <w:left w:val="none" w:sz="0" w:space="0" w:color="auto"/>
                <w:bottom w:val="none" w:sz="0" w:space="0" w:color="auto"/>
                <w:right w:val="none" w:sz="0" w:space="0" w:color="auto"/>
              </w:divBdr>
            </w:div>
            <w:div w:id="1845900448">
              <w:marLeft w:val="0"/>
              <w:marRight w:val="0"/>
              <w:marTop w:val="0"/>
              <w:marBottom w:val="0"/>
              <w:divBdr>
                <w:top w:val="none" w:sz="0" w:space="0" w:color="auto"/>
                <w:left w:val="none" w:sz="0" w:space="0" w:color="auto"/>
                <w:bottom w:val="none" w:sz="0" w:space="0" w:color="auto"/>
                <w:right w:val="none" w:sz="0" w:space="0" w:color="auto"/>
              </w:divBdr>
            </w:div>
            <w:div w:id="141314225">
              <w:marLeft w:val="0"/>
              <w:marRight w:val="0"/>
              <w:marTop w:val="0"/>
              <w:marBottom w:val="0"/>
              <w:divBdr>
                <w:top w:val="none" w:sz="0" w:space="0" w:color="auto"/>
                <w:left w:val="none" w:sz="0" w:space="0" w:color="auto"/>
                <w:bottom w:val="none" w:sz="0" w:space="0" w:color="auto"/>
                <w:right w:val="none" w:sz="0" w:space="0" w:color="auto"/>
              </w:divBdr>
            </w:div>
            <w:div w:id="1259633142">
              <w:marLeft w:val="0"/>
              <w:marRight w:val="0"/>
              <w:marTop w:val="0"/>
              <w:marBottom w:val="0"/>
              <w:divBdr>
                <w:top w:val="none" w:sz="0" w:space="0" w:color="auto"/>
                <w:left w:val="none" w:sz="0" w:space="0" w:color="auto"/>
                <w:bottom w:val="none" w:sz="0" w:space="0" w:color="auto"/>
                <w:right w:val="none" w:sz="0" w:space="0" w:color="auto"/>
              </w:divBdr>
            </w:div>
            <w:div w:id="1838350836">
              <w:marLeft w:val="0"/>
              <w:marRight w:val="0"/>
              <w:marTop w:val="0"/>
              <w:marBottom w:val="0"/>
              <w:divBdr>
                <w:top w:val="none" w:sz="0" w:space="0" w:color="auto"/>
                <w:left w:val="none" w:sz="0" w:space="0" w:color="auto"/>
                <w:bottom w:val="none" w:sz="0" w:space="0" w:color="auto"/>
                <w:right w:val="none" w:sz="0" w:space="0" w:color="auto"/>
              </w:divBdr>
            </w:div>
            <w:div w:id="82387152">
              <w:marLeft w:val="0"/>
              <w:marRight w:val="0"/>
              <w:marTop w:val="0"/>
              <w:marBottom w:val="0"/>
              <w:divBdr>
                <w:top w:val="none" w:sz="0" w:space="0" w:color="auto"/>
                <w:left w:val="none" w:sz="0" w:space="0" w:color="auto"/>
                <w:bottom w:val="none" w:sz="0" w:space="0" w:color="auto"/>
                <w:right w:val="none" w:sz="0" w:space="0" w:color="auto"/>
              </w:divBdr>
            </w:div>
            <w:div w:id="1796410591">
              <w:marLeft w:val="0"/>
              <w:marRight w:val="0"/>
              <w:marTop w:val="0"/>
              <w:marBottom w:val="0"/>
              <w:divBdr>
                <w:top w:val="none" w:sz="0" w:space="0" w:color="auto"/>
                <w:left w:val="none" w:sz="0" w:space="0" w:color="auto"/>
                <w:bottom w:val="none" w:sz="0" w:space="0" w:color="auto"/>
                <w:right w:val="none" w:sz="0" w:space="0" w:color="auto"/>
              </w:divBdr>
            </w:div>
            <w:div w:id="1282302132">
              <w:marLeft w:val="0"/>
              <w:marRight w:val="0"/>
              <w:marTop w:val="0"/>
              <w:marBottom w:val="0"/>
              <w:divBdr>
                <w:top w:val="none" w:sz="0" w:space="0" w:color="auto"/>
                <w:left w:val="none" w:sz="0" w:space="0" w:color="auto"/>
                <w:bottom w:val="none" w:sz="0" w:space="0" w:color="auto"/>
                <w:right w:val="none" w:sz="0" w:space="0" w:color="auto"/>
              </w:divBdr>
            </w:div>
            <w:div w:id="43649764">
              <w:marLeft w:val="0"/>
              <w:marRight w:val="0"/>
              <w:marTop w:val="0"/>
              <w:marBottom w:val="0"/>
              <w:divBdr>
                <w:top w:val="none" w:sz="0" w:space="0" w:color="auto"/>
                <w:left w:val="none" w:sz="0" w:space="0" w:color="auto"/>
                <w:bottom w:val="none" w:sz="0" w:space="0" w:color="auto"/>
                <w:right w:val="none" w:sz="0" w:space="0" w:color="auto"/>
              </w:divBdr>
            </w:div>
          </w:divsChild>
        </w:div>
        <w:div w:id="244188574">
          <w:marLeft w:val="0"/>
          <w:marRight w:val="0"/>
          <w:marTop w:val="480"/>
          <w:marBottom w:val="240"/>
          <w:divBdr>
            <w:top w:val="none" w:sz="0" w:space="0" w:color="auto"/>
            <w:left w:val="none" w:sz="0" w:space="0" w:color="auto"/>
            <w:bottom w:val="none" w:sz="0" w:space="0" w:color="auto"/>
            <w:right w:val="none" w:sz="0" w:space="0" w:color="auto"/>
          </w:divBdr>
        </w:div>
        <w:div w:id="141580673">
          <w:marLeft w:val="0"/>
          <w:marRight w:val="0"/>
          <w:marTop w:val="0"/>
          <w:marBottom w:val="0"/>
          <w:divBdr>
            <w:top w:val="none" w:sz="0" w:space="0" w:color="auto"/>
            <w:left w:val="none" w:sz="0" w:space="0" w:color="auto"/>
            <w:bottom w:val="none" w:sz="0" w:space="0" w:color="auto"/>
            <w:right w:val="none" w:sz="0" w:space="0" w:color="auto"/>
          </w:divBdr>
          <w:divsChild>
            <w:div w:id="1996690218">
              <w:marLeft w:val="0"/>
              <w:marRight w:val="0"/>
              <w:marTop w:val="0"/>
              <w:marBottom w:val="0"/>
              <w:divBdr>
                <w:top w:val="none" w:sz="0" w:space="0" w:color="auto"/>
                <w:left w:val="none" w:sz="0" w:space="0" w:color="auto"/>
                <w:bottom w:val="none" w:sz="0" w:space="0" w:color="auto"/>
                <w:right w:val="none" w:sz="0" w:space="0" w:color="auto"/>
              </w:divBdr>
            </w:div>
            <w:div w:id="995956961">
              <w:marLeft w:val="0"/>
              <w:marRight w:val="0"/>
              <w:marTop w:val="0"/>
              <w:marBottom w:val="0"/>
              <w:divBdr>
                <w:top w:val="none" w:sz="0" w:space="0" w:color="auto"/>
                <w:left w:val="none" w:sz="0" w:space="0" w:color="auto"/>
                <w:bottom w:val="none" w:sz="0" w:space="0" w:color="auto"/>
                <w:right w:val="none" w:sz="0" w:space="0" w:color="auto"/>
              </w:divBdr>
            </w:div>
          </w:divsChild>
        </w:div>
        <w:div w:id="1413889370">
          <w:marLeft w:val="0"/>
          <w:marRight w:val="0"/>
          <w:marTop w:val="0"/>
          <w:marBottom w:val="0"/>
          <w:divBdr>
            <w:top w:val="none" w:sz="0" w:space="0" w:color="auto"/>
            <w:left w:val="none" w:sz="0" w:space="0" w:color="auto"/>
            <w:bottom w:val="none" w:sz="0" w:space="0" w:color="auto"/>
            <w:right w:val="none" w:sz="0" w:space="0" w:color="auto"/>
          </w:divBdr>
          <w:divsChild>
            <w:div w:id="1344480818">
              <w:marLeft w:val="0"/>
              <w:marRight w:val="0"/>
              <w:marTop w:val="0"/>
              <w:marBottom w:val="0"/>
              <w:divBdr>
                <w:top w:val="none" w:sz="0" w:space="0" w:color="auto"/>
                <w:left w:val="none" w:sz="0" w:space="0" w:color="auto"/>
                <w:bottom w:val="none" w:sz="0" w:space="0" w:color="auto"/>
                <w:right w:val="none" w:sz="0" w:space="0" w:color="auto"/>
              </w:divBdr>
            </w:div>
            <w:div w:id="1682706226">
              <w:marLeft w:val="0"/>
              <w:marRight w:val="0"/>
              <w:marTop w:val="0"/>
              <w:marBottom w:val="0"/>
              <w:divBdr>
                <w:top w:val="none" w:sz="0" w:space="0" w:color="auto"/>
                <w:left w:val="none" w:sz="0" w:space="0" w:color="auto"/>
                <w:bottom w:val="none" w:sz="0" w:space="0" w:color="auto"/>
                <w:right w:val="none" w:sz="0" w:space="0" w:color="auto"/>
              </w:divBdr>
              <w:divsChild>
                <w:div w:id="1802141474">
                  <w:marLeft w:val="0"/>
                  <w:marRight w:val="0"/>
                  <w:marTop w:val="0"/>
                  <w:marBottom w:val="0"/>
                  <w:divBdr>
                    <w:top w:val="none" w:sz="0" w:space="0" w:color="auto"/>
                    <w:left w:val="none" w:sz="0" w:space="0" w:color="auto"/>
                    <w:bottom w:val="none" w:sz="0" w:space="0" w:color="auto"/>
                    <w:right w:val="none" w:sz="0" w:space="0" w:color="auto"/>
                  </w:divBdr>
                </w:div>
              </w:divsChild>
            </w:div>
            <w:div w:id="975336411">
              <w:marLeft w:val="0"/>
              <w:marRight w:val="0"/>
              <w:marTop w:val="0"/>
              <w:marBottom w:val="0"/>
              <w:divBdr>
                <w:top w:val="none" w:sz="0" w:space="0" w:color="auto"/>
                <w:left w:val="none" w:sz="0" w:space="0" w:color="auto"/>
                <w:bottom w:val="none" w:sz="0" w:space="0" w:color="auto"/>
                <w:right w:val="none" w:sz="0" w:space="0" w:color="auto"/>
              </w:divBdr>
              <w:divsChild>
                <w:div w:id="220561154">
                  <w:marLeft w:val="0"/>
                  <w:marRight w:val="0"/>
                  <w:marTop w:val="0"/>
                  <w:marBottom w:val="0"/>
                  <w:divBdr>
                    <w:top w:val="none" w:sz="0" w:space="0" w:color="auto"/>
                    <w:left w:val="none" w:sz="0" w:space="0" w:color="auto"/>
                    <w:bottom w:val="none" w:sz="0" w:space="0" w:color="auto"/>
                    <w:right w:val="none" w:sz="0" w:space="0" w:color="auto"/>
                  </w:divBdr>
                </w:div>
                <w:div w:id="20206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63214">
          <w:marLeft w:val="0"/>
          <w:marRight w:val="0"/>
          <w:marTop w:val="0"/>
          <w:marBottom w:val="0"/>
          <w:divBdr>
            <w:top w:val="none" w:sz="0" w:space="0" w:color="auto"/>
            <w:left w:val="none" w:sz="0" w:space="0" w:color="auto"/>
            <w:bottom w:val="none" w:sz="0" w:space="0" w:color="auto"/>
            <w:right w:val="none" w:sz="0" w:space="0" w:color="auto"/>
          </w:divBdr>
          <w:divsChild>
            <w:div w:id="1238203686">
              <w:marLeft w:val="0"/>
              <w:marRight w:val="0"/>
              <w:marTop w:val="0"/>
              <w:marBottom w:val="0"/>
              <w:divBdr>
                <w:top w:val="none" w:sz="0" w:space="0" w:color="auto"/>
                <w:left w:val="none" w:sz="0" w:space="0" w:color="auto"/>
                <w:bottom w:val="none" w:sz="0" w:space="0" w:color="auto"/>
                <w:right w:val="none" w:sz="0" w:space="0" w:color="auto"/>
              </w:divBdr>
            </w:div>
            <w:div w:id="161699405">
              <w:marLeft w:val="0"/>
              <w:marRight w:val="0"/>
              <w:marTop w:val="0"/>
              <w:marBottom w:val="0"/>
              <w:divBdr>
                <w:top w:val="none" w:sz="0" w:space="0" w:color="auto"/>
                <w:left w:val="none" w:sz="0" w:space="0" w:color="auto"/>
                <w:bottom w:val="none" w:sz="0" w:space="0" w:color="auto"/>
                <w:right w:val="none" w:sz="0" w:space="0" w:color="auto"/>
              </w:divBdr>
              <w:divsChild>
                <w:div w:id="1375156355">
                  <w:marLeft w:val="0"/>
                  <w:marRight w:val="0"/>
                  <w:marTop w:val="0"/>
                  <w:marBottom w:val="0"/>
                  <w:divBdr>
                    <w:top w:val="none" w:sz="0" w:space="0" w:color="auto"/>
                    <w:left w:val="none" w:sz="0" w:space="0" w:color="auto"/>
                    <w:bottom w:val="none" w:sz="0" w:space="0" w:color="auto"/>
                    <w:right w:val="none" w:sz="0" w:space="0" w:color="auto"/>
                  </w:divBdr>
                </w:div>
              </w:divsChild>
            </w:div>
            <w:div w:id="65418346">
              <w:marLeft w:val="0"/>
              <w:marRight w:val="0"/>
              <w:marTop w:val="0"/>
              <w:marBottom w:val="0"/>
              <w:divBdr>
                <w:top w:val="none" w:sz="0" w:space="0" w:color="auto"/>
                <w:left w:val="none" w:sz="0" w:space="0" w:color="auto"/>
                <w:bottom w:val="none" w:sz="0" w:space="0" w:color="auto"/>
                <w:right w:val="none" w:sz="0" w:space="0" w:color="auto"/>
              </w:divBdr>
              <w:divsChild>
                <w:div w:id="1957373394">
                  <w:marLeft w:val="0"/>
                  <w:marRight w:val="0"/>
                  <w:marTop w:val="0"/>
                  <w:marBottom w:val="0"/>
                  <w:divBdr>
                    <w:top w:val="none" w:sz="0" w:space="0" w:color="auto"/>
                    <w:left w:val="none" w:sz="0" w:space="0" w:color="auto"/>
                    <w:bottom w:val="none" w:sz="0" w:space="0" w:color="auto"/>
                    <w:right w:val="none" w:sz="0" w:space="0" w:color="auto"/>
                  </w:divBdr>
                </w:div>
              </w:divsChild>
            </w:div>
            <w:div w:id="1507282834">
              <w:marLeft w:val="0"/>
              <w:marRight w:val="0"/>
              <w:marTop w:val="0"/>
              <w:marBottom w:val="0"/>
              <w:divBdr>
                <w:top w:val="none" w:sz="0" w:space="0" w:color="auto"/>
                <w:left w:val="none" w:sz="0" w:space="0" w:color="auto"/>
                <w:bottom w:val="none" w:sz="0" w:space="0" w:color="auto"/>
                <w:right w:val="none" w:sz="0" w:space="0" w:color="auto"/>
              </w:divBdr>
              <w:divsChild>
                <w:div w:id="1420523591">
                  <w:marLeft w:val="0"/>
                  <w:marRight w:val="0"/>
                  <w:marTop w:val="0"/>
                  <w:marBottom w:val="0"/>
                  <w:divBdr>
                    <w:top w:val="none" w:sz="0" w:space="0" w:color="auto"/>
                    <w:left w:val="none" w:sz="0" w:space="0" w:color="auto"/>
                    <w:bottom w:val="none" w:sz="0" w:space="0" w:color="auto"/>
                    <w:right w:val="none" w:sz="0" w:space="0" w:color="auto"/>
                  </w:divBdr>
                </w:div>
              </w:divsChild>
            </w:div>
            <w:div w:id="1792672845">
              <w:marLeft w:val="0"/>
              <w:marRight w:val="0"/>
              <w:marTop w:val="0"/>
              <w:marBottom w:val="0"/>
              <w:divBdr>
                <w:top w:val="none" w:sz="0" w:space="0" w:color="auto"/>
                <w:left w:val="none" w:sz="0" w:space="0" w:color="auto"/>
                <w:bottom w:val="none" w:sz="0" w:space="0" w:color="auto"/>
                <w:right w:val="none" w:sz="0" w:space="0" w:color="auto"/>
              </w:divBdr>
              <w:divsChild>
                <w:div w:id="790976731">
                  <w:marLeft w:val="0"/>
                  <w:marRight w:val="0"/>
                  <w:marTop w:val="0"/>
                  <w:marBottom w:val="0"/>
                  <w:divBdr>
                    <w:top w:val="none" w:sz="0" w:space="0" w:color="auto"/>
                    <w:left w:val="none" w:sz="0" w:space="0" w:color="auto"/>
                    <w:bottom w:val="none" w:sz="0" w:space="0" w:color="auto"/>
                    <w:right w:val="none" w:sz="0" w:space="0" w:color="auto"/>
                  </w:divBdr>
                </w:div>
              </w:divsChild>
            </w:div>
            <w:div w:id="987779571">
              <w:marLeft w:val="0"/>
              <w:marRight w:val="0"/>
              <w:marTop w:val="0"/>
              <w:marBottom w:val="0"/>
              <w:divBdr>
                <w:top w:val="none" w:sz="0" w:space="0" w:color="auto"/>
                <w:left w:val="none" w:sz="0" w:space="0" w:color="auto"/>
                <w:bottom w:val="none" w:sz="0" w:space="0" w:color="auto"/>
                <w:right w:val="none" w:sz="0" w:space="0" w:color="auto"/>
              </w:divBdr>
              <w:divsChild>
                <w:div w:id="191653616">
                  <w:marLeft w:val="0"/>
                  <w:marRight w:val="0"/>
                  <w:marTop w:val="0"/>
                  <w:marBottom w:val="0"/>
                  <w:divBdr>
                    <w:top w:val="none" w:sz="0" w:space="0" w:color="auto"/>
                    <w:left w:val="none" w:sz="0" w:space="0" w:color="auto"/>
                    <w:bottom w:val="none" w:sz="0" w:space="0" w:color="auto"/>
                    <w:right w:val="none" w:sz="0" w:space="0" w:color="auto"/>
                  </w:divBdr>
                </w:div>
              </w:divsChild>
            </w:div>
            <w:div w:id="184943658">
              <w:marLeft w:val="0"/>
              <w:marRight w:val="0"/>
              <w:marTop w:val="0"/>
              <w:marBottom w:val="0"/>
              <w:divBdr>
                <w:top w:val="none" w:sz="0" w:space="0" w:color="auto"/>
                <w:left w:val="none" w:sz="0" w:space="0" w:color="auto"/>
                <w:bottom w:val="none" w:sz="0" w:space="0" w:color="auto"/>
                <w:right w:val="none" w:sz="0" w:space="0" w:color="auto"/>
              </w:divBdr>
              <w:divsChild>
                <w:div w:id="42483570">
                  <w:marLeft w:val="0"/>
                  <w:marRight w:val="0"/>
                  <w:marTop w:val="0"/>
                  <w:marBottom w:val="0"/>
                  <w:divBdr>
                    <w:top w:val="none" w:sz="0" w:space="0" w:color="auto"/>
                    <w:left w:val="none" w:sz="0" w:space="0" w:color="auto"/>
                    <w:bottom w:val="none" w:sz="0" w:space="0" w:color="auto"/>
                    <w:right w:val="none" w:sz="0" w:space="0" w:color="auto"/>
                  </w:divBdr>
                </w:div>
              </w:divsChild>
            </w:div>
            <w:div w:id="126512387">
              <w:marLeft w:val="0"/>
              <w:marRight w:val="0"/>
              <w:marTop w:val="0"/>
              <w:marBottom w:val="0"/>
              <w:divBdr>
                <w:top w:val="none" w:sz="0" w:space="0" w:color="auto"/>
                <w:left w:val="none" w:sz="0" w:space="0" w:color="auto"/>
                <w:bottom w:val="none" w:sz="0" w:space="0" w:color="auto"/>
                <w:right w:val="none" w:sz="0" w:space="0" w:color="auto"/>
              </w:divBdr>
              <w:divsChild>
                <w:div w:id="969168282">
                  <w:marLeft w:val="0"/>
                  <w:marRight w:val="0"/>
                  <w:marTop w:val="0"/>
                  <w:marBottom w:val="0"/>
                  <w:divBdr>
                    <w:top w:val="none" w:sz="0" w:space="0" w:color="auto"/>
                    <w:left w:val="none" w:sz="0" w:space="0" w:color="auto"/>
                    <w:bottom w:val="none" w:sz="0" w:space="0" w:color="auto"/>
                    <w:right w:val="none" w:sz="0" w:space="0" w:color="auto"/>
                  </w:divBdr>
                </w:div>
              </w:divsChild>
            </w:div>
            <w:div w:id="1328049403">
              <w:marLeft w:val="0"/>
              <w:marRight w:val="0"/>
              <w:marTop w:val="0"/>
              <w:marBottom w:val="0"/>
              <w:divBdr>
                <w:top w:val="none" w:sz="0" w:space="0" w:color="auto"/>
                <w:left w:val="none" w:sz="0" w:space="0" w:color="auto"/>
                <w:bottom w:val="none" w:sz="0" w:space="0" w:color="auto"/>
                <w:right w:val="none" w:sz="0" w:space="0" w:color="auto"/>
              </w:divBdr>
              <w:divsChild>
                <w:div w:id="1075392451">
                  <w:marLeft w:val="0"/>
                  <w:marRight w:val="0"/>
                  <w:marTop w:val="0"/>
                  <w:marBottom w:val="0"/>
                  <w:divBdr>
                    <w:top w:val="none" w:sz="0" w:space="0" w:color="auto"/>
                    <w:left w:val="none" w:sz="0" w:space="0" w:color="auto"/>
                    <w:bottom w:val="none" w:sz="0" w:space="0" w:color="auto"/>
                    <w:right w:val="none" w:sz="0" w:space="0" w:color="auto"/>
                  </w:divBdr>
                </w:div>
              </w:divsChild>
            </w:div>
            <w:div w:id="2044284663">
              <w:marLeft w:val="0"/>
              <w:marRight w:val="0"/>
              <w:marTop w:val="0"/>
              <w:marBottom w:val="0"/>
              <w:divBdr>
                <w:top w:val="none" w:sz="0" w:space="0" w:color="auto"/>
                <w:left w:val="none" w:sz="0" w:space="0" w:color="auto"/>
                <w:bottom w:val="none" w:sz="0" w:space="0" w:color="auto"/>
                <w:right w:val="none" w:sz="0" w:space="0" w:color="auto"/>
              </w:divBdr>
              <w:divsChild>
                <w:div w:id="1903558769">
                  <w:marLeft w:val="0"/>
                  <w:marRight w:val="0"/>
                  <w:marTop w:val="0"/>
                  <w:marBottom w:val="0"/>
                  <w:divBdr>
                    <w:top w:val="none" w:sz="0" w:space="0" w:color="auto"/>
                    <w:left w:val="none" w:sz="0" w:space="0" w:color="auto"/>
                    <w:bottom w:val="none" w:sz="0" w:space="0" w:color="auto"/>
                    <w:right w:val="none" w:sz="0" w:space="0" w:color="auto"/>
                  </w:divBdr>
                </w:div>
              </w:divsChild>
            </w:div>
            <w:div w:id="1028606447">
              <w:marLeft w:val="0"/>
              <w:marRight w:val="0"/>
              <w:marTop w:val="0"/>
              <w:marBottom w:val="0"/>
              <w:divBdr>
                <w:top w:val="none" w:sz="0" w:space="0" w:color="auto"/>
                <w:left w:val="none" w:sz="0" w:space="0" w:color="auto"/>
                <w:bottom w:val="none" w:sz="0" w:space="0" w:color="auto"/>
                <w:right w:val="none" w:sz="0" w:space="0" w:color="auto"/>
              </w:divBdr>
              <w:divsChild>
                <w:div w:id="1873111246">
                  <w:marLeft w:val="0"/>
                  <w:marRight w:val="0"/>
                  <w:marTop w:val="0"/>
                  <w:marBottom w:val="0"/>
                  <w:divBdr>
                    <w:top w:val="none" w:sz="0" w:space="0" w:color="auto"/>
                    <w:left w:val="none" w:sz="0" w:space="0" w:color="auto"/>
                    <w:bottom w:val="none" w:sz="0" w:space="0" w:color="auto"/>
                    <w:right w:val="none" w:sz="0" w:space="0" w:color="auto"/>
                  </w:divBdr>
                </w:div>
              </w:divsChild>
            </w:div>
            <w:div w:id="1408763902">
              <w:marLeft w:val="0"/>
              <w:marRight w:val="0"/>
              <w:marTop w:val="0"/>
              <w:marBottom w:val="0"/>
              <w:divBdr>
                <w:top w:val="none" w:sz="0" w:space="0" w:color="auto"/>
                <w:left w:val="none" w:sz="0" w:space="0" w:color="auto"/>
                <w:bottom w:val="none" w:sz="0" w:space="0" w:color="auto"/>
                <w:right w:val="none" w:sz="0" w:space="0" w:color="auto"/>
              </w:divBdr>
              <w:divsChild>
                <w:div w:id="212310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72812">
          <w:marLeft w:val="0"/>
          <w:marRight w:val="0"/>
          <w:marTop w:val="0"/>
          <w:marBottom w:val="0"/>
          <w:divBdr>
            <w:top w:val="none" w:sz="0" w:space="0" w:color="auto"/>
            <w:left w:val="none" w:sz="0" w:space="0" w:color="auto"/>
            <w:bottom w:val="none" w:sz="0" w:space="0" w:color="auto"/>
            <w:right w:val="none" w:sz="0" w:space="0" w:color="auto"/>
          </w:divBdr>
          <w:divsChild>
            <w:div w:id="1778062348">
              <w:marLeft w:val="0"/>
              <w:marRight w:val="0"/>
              <w:marTop w:val="0"/>
              <w:marBottom w:val="0"/>
              <w:divBdr>
                <w:top w:val="none" w:sz="0" w:space="0" w:color="auto"/>
                <w:left w:val="none" w:sz="0" w:space="0" w:color="auto"/>
                <w:bottom w:val="none" w:sz="0" w:space="0" w:color="auto"/>
                <w:right w:val="none" w:sz="0" w:space="0" w:color="auto"/>
              </w:divBdr>
            </w:div>
            <w:div w:id="599484481">
              <w:marLeft w:val="0"/>
              <w:marRight w:val="0"/>
              <w:marTop w:val="0"/>
              <w:marBottom w:val="0"/>
              <w:divBdr>
                <w:top w:val="none" w:sz="0" w:space="0" w:color="auto"/>
                <w:left w:val="none" w:sz="0" w:space="0" w:color="auto"/>
                <w:bottom w:val="none" w:sz="0" w:space="0" w:color="auto"/>
                <w:right w:val="none" w:sz="0" w:space="0" w:color="auto"/>
              </w:divBdr>
              <w:divsChild>
                <w:div w:id="269700996">
                  <w:marLeft w:val="0"/>
                  <w:marRight w:val="0"/>
                  <w:marTop w:val="0"/>
                  <w:marBottom w:val="0"/>
                  <w:divBdr>
                    <w:top w:val="none" w:sz="0" w:space="0" w:color="auto"/>
                    <w:left w:val="none" w:sz="0" w:space="0" w:color="auto"/>
                    <w:bottom w:val="none" w:sz="0" w:space="0" w:color="auto"/>
                    <w:right w:val="none" w:sz="0" w:space="0" w:color="auto"/>
                  </w:divBdr>
                </w:div>
              </w:divsChild>
            </w:div>
            <w:div w:id="2125926584">
              <w:marLeft w:val="0"/>
              <w:marRight w:val="0"/>
              <w:marTop w:val="0"/>
              <w:marBottom w:val="0"/>
              <w:divBdr>
                <w:top w:val="none" w:sz="0" w:space="0" w:color="auto"/>
                <w:left w:val="none" w:sz="0" w:space="0" w:color="auto"/>
                <w:bottom w:val="none" w:sz="0" w:space="0" w:color="auto"/>
                <w:right w:val="none" w:sz="0" w:space="0" w:color="auto"/>
              </w:divBdr>
              <w:divsChild>
                <w:div w:id="698162368">
                  <w:marLeft w:val="0"/>
                  <w:marRight w:val="0"/>
                  <w:marTop w:val="0"/>
                  <w:marBottom w:val="0"/>
                  <w:divBdr>
                    <w:top w:val="none" w:sz="0" w:space="0" w:color="auto"/>
                    <w:left w:val="none" w:sz="0" w:space="0" w:color="auto"/>
                    <w:bottom w:val="none" w:sz="0" w:space="0" w:color="auto"/>
                    <w:right w:val="none" w:sz="0" w:space="0" w:color="auto"/>
                  </w:divBdr>
                </w:div>
              </w:divsChild>
            </w:div>
            <w:div w:id="1053122184">
              <w:marLeft w:val="0"/>
              <w:marRight w:val="0"/>
              <w:marTop w:val="0"/>
              <w:marBottom w:val="0"/>
              <w:divBdr>
                <w:top w:val="none" w:sz="0" w:space="0" w:color="auto"/>
                <w:left w:val="none" w:sz="0" w:space="0" w:color="auto"/>
                <w:bottom w:val="none" w:sz="0" w:space="0" w:color="auto"/>
                <w:right w:val="none" w:sz="0" w:space="0" w:color="auto"/>
              </w:divBdr>
              <w:divsChild>
                <w:div w:id="1809123627">
                  <w:marLeft w:val="0"/>
                  <w:marRight w:val="0"/>
                  <w:marTop w:val="0"/>
                  <w:marBottom w:val="0"/>
                  <w:divBdr>
                    <w:top w:val="none" w:sz="0" w:space="0" w:color="auto"/>
                    <w:left w:val="none" w:sz="0" w:space="0" w:color="auto"/>
                    <w:bottom w:val="none" w:sz="0" w:space="0" w:color="auto"/>
                    <w:right w:val="none" w:sz="0" w:space="0" w:color="auto"/>
                  </w:divBdr>
                </w:div>
              </w:divsChild>
            </w:div>
            <w:div w:id="84159396">
              <w:marLeft w:val="0"/>
              <w:marRight w:val="0"/>
              <w:marTop w:val="0"/>
              <w:marBottom w:val="0"/>
              <w:divBdr>
                <w:top w:val="none" w:sz="0" w:space="0" w:color="auto"/>
                <w:left w:val="none" w:sz="0" w:space="0" w:color="auto"/>
                <w:bottom w:val="none" w:sz="0" w:space="0" w:color="auto"/>
                <w:right w:val="none" w:sz="0" w:space="0" w:color="auto"/>
              </w:divBdr>
              <w:divsChild>
                <w:div w:id="699401970">
                  <w:marLeft w:val="0"/>
                  <w:marRight w:val="0"/>
                  <w:marTop w:val="0"/>
                  <w:marBottom w:val="0"/>
                  <w:divBdr>
                    <w:top w:val="none" w:sz="0" w:space="0" w:color="auto"/>
                    <w:left w:val="none" w:sz="0" w:space="0" w:color="auto"/>
                    <w:bottom w:val="none" w:sz="0" w:space="0" w:color="auto"/>
                    <w:right w:val="none" w:sz="0" w:space="0" w:color="auto"/>
                  </w:divBdr>
                </w:div>
              </w:divsChild>
            </w:div>
            <w:div w:id="1383989768">
              <w:marLeft w:val="0"/>
              <w:marRight w:val="0"/>
              <w:marTop w:val="0"/>
              <w:marBottom w:val="0"/>
              <w:divBdr>
                <w:top w:val="none" w:sz="0" w:space="0" w:color="auto"/>
                <w:left w:val="none" w:sz="0" w:space="0" w:color="auto"/>
                <w:bottom w:val="none" w:sz="0" w:space="0" w:color="auto"/>
                <w:right w:val="none" w:sz="0" w:space="0" w:color="auto"/>
              </w:divBdr>
              <w:divsChild>
                <w:div w:id="117206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92631">
          <w:marLeft w:val="0"/>
          <w:marRight w:val="0"/>
          <w:marTop w:val="480"/>
          <w:marBottom w:val="240"/>
          <w:divBdr>
            <w:top w:val="none" w:sz="0" w:space="0" w:color="auto"/>
            <w:left w:val="none" w:sz="0" w:space="0" w:color="auto"/>
            <w:bottom w:val="none" w:sz="0" w:space="0" w:color="auto"/>
            <w:right w:val="none" w:sz="0" w:space="0" w:color="auto"/>
          </w:divBdr>
        </w:div>
        <w:div w:id="340546708">
          <w:marLeft w:val="0"/>
          <w:marRight w:val="0"/>
          <w:marTop w:val="0"/>
          <w:marBottom w:val="0"/>
          <w:divBdr>
            <w:top w:val="none" w:sz="0" w:space="0" w:color="auto"/>
            <w:left w:val="none" w:sz="0" w:space="0" w:color="auto"/>
            <w:bottom w:val="none" w:sz="0" w:space="0" w:color="auto"/>
            <w:right w:val="none" w:sz="0" w:space="0" w:color="auto"/>
          </w:divBdr>
          <w:divsChild>
            <w:div w:id="1814130024">
              <w:marLeft w:val="0"/>
              <w:marRight w:val="0"/>
              <w:marTop w:val="0"/>
              <w:marBottom w:val="0"/>
              <w:divBdr>
                <w:top w:val="none" w:sz="0" w:space="0" w:color="auto"/>
                <w:left w:val="none" w:sz="0" w:space="0" w:color="auto"/>
                <w:bottom w:val="none" w:sz="0" w:space="0" w:color="auto"/>
                <w:right w:val="none" w:sz="0" w:space="0" w:color="auto"/>
              </w:divBdr>
            </w:div>
            <w:div w:id="1365132507">
              <w:marLeft w:val="0"/>
              <w:marRight w:val="0"/>
              <w:marTop w:val="0"/>
              <w:marBottom w:val="0"/>
              <w:divBdr>
                <w:top w:val="none" w:sz="0" w:space="0" w:color="auto"/>
                <w:left w:val="none" w:sz="0" w:space="0" w:color="auto"/>
                <w:bottom w:val="none" w:sz="0" w:space="0" w:color="auto"/>
                <w:right w:val="none" w:sz="0" w:space="0" w:color="auto"/>
              </w:divBdr>
            </w:div>
          </w:divsChild>
        </w:div>
        <w:div w:id="881792498">
          <w:marLeft w:val="0"/>
          <w:marRight w:val="0"/>
          <w:marTop w:val="0"/>
          <w:marBottom w:val="0"/>
          <w:divBdr>
            <w:top w:val="none" w:sz="0" w:space="0" w:color="auto"/>
            <w:left w:val="none" w:sz="0" w:space="0" w:color="auto"/>
            <w:bottom w:val="none" w:sz="0" w:space="0" w:color="auto"/>
            <w:right w:val="none" w:sz="0" w:space="0" w:color="auto"/>
          </w:divBdr>
          <w:divsChild>
            <w:div w:id="1622685492">
              <w:marLeft w:val="0"/>
              <w:marRight w:val="0"/>
              <w:marTop w:val="0"/>
              <w:marBottom w:val="0"/>
              <w:divBdr>
                <w:top w:val="none" w:sz="0" w:space="0" w:color="auto"/>
                <w:left w:val="none" w:sz="0" w:space="0" w:color="auto"/>
                <w:bottom w:val="none" w:sz="0" w:space="0" w:color="auto"/>
                <w:right w:val="none" w:sz="0" w:space="0" w:color="auto"/>
              </w:divBdr>
            </w:div>
            <w:div w:id="754976410">
              <w:marLeft w:val="0"/>
              <w:marRight w:val="0"/>
              <w:marTop w:val="0"/>
              <w:marBottom w:val="0"/>
              <w:divBdr>
                <w:top w:val="none" w:sz="0" w:space="0" w:color="auto"/>
                <w:left w:val="none" w:sz="0" w:space="0" w:color="auto"/>
                <w:bottom w:val="none" w:sz="0" w:space="0" w:color="auto"/>
                <w:right w:val="none" w:sz="0" w:space="0" w:color="auto"/>
              </w:divBdr>
              <w:divsChild>
                <w:div w:id="1583374450">
                  <w:marLeft w:val="0"/>
                  <w:marRight w:val="0"/>
                  <w:marTop w:val="0"/>
                  <w:marBottom w:val="0"/>
                  <w:divBdr>
                    <w:top w:val="none" w:sz="0" w:space="0" w:color="auto"/>
                    <w:left w:val="none" w:sz="0" w:space="0" w:color="auto"/>
                    <w:bottom w:val="none" w:sz="0" w:space="0" w:color="auto"/>
                    <w:right w:val="none" w:sz="0" w:space="0" w:color="auto"/>
                  </w:divBdr>
                </w:div>
              </w:divsChild>
            </w:div>
            <w:div w:id="687177475">
              <w:marLeft w:val="0"/>
              <w:marRight w:val="0"/>
              <w:marTop w:val="0"/>
              <w:marBottom w:val="0"/>
              <w:divBdr>
                <w:top w:val="none" w:sz="0" w:space="0" w:color="auto"/>
                <w:left w:val="none" w:sz="0" w:space="0" w:color="auto"/>
                <w:bottom w:val="none" w:sz="0" w:space="0" w:color="auto"/>
                <w:right w:val="none" w:sz="0" w:space="0" w:color="auto"/>
              </w:divBdr>
              <w:divsChild>
                <w:div w:id="156495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865626">
          <w:marLeft w:val="0"/>
          <w:marRight w:val="0"/>
          <w:marTop w:val="0"/>
          <w:marBottom w:val="0"/>
          <w:divBdr>
            <w:top w:val="none" w:sz="0" w:space="0" w:color="auto"/>
            <w:left w:val="none" w:sz="0" w:space="0" w:color="auto"/>
            <w:bottom w:val="none" w:sz="0" w:space="0" w:color="auto"/>
            <w:right w:val="none" w:sz="0" w:space="0" w:color="auto"/>
          </w:divBdr>
          <w:divsChild>
            <w:div w:id="1760566778">
              <w:marLeft w:val="0"/>
              <w:marRight w:val="0"/>
              <w:marTop w:val="0"/>
              <w:marBottom w:val="0"/>
              <w:divBdr>
                <w:top w:val="none" w:sz="0" w:space="0" w:color="auto"/>
                <w:left w:val="none" w:sz="0" w:space="0" w:color="auto"/>
                <w:bottom w:val="none" w:sz="0" w:space="0" w:color="auto"/>
                <w:right w:val="none" w:sz="0" w:space="0" w:color="auto"/>
              </w:divBdr>
            </w:div>
            <w:div w:id="670258615">
              <w:marLeft w:val="0"/>
              <w:marRight w:val="0"/>
              <w:marTop w:val="0"/>
              <w:marBottom w:val="0"/>
              <w:divBdr>
                <w:top w:val="none" w:sz="0" w:space="0" w:color="auto"/>
                <w:left w:val="none" w:sz="0" w:space="0" w:color="auto"/>
                <w:bottom w:val="none" w:sz="0" w:space="0" w:color="auto"/>
                <w:right w:val="none" w:sz="0" w:space="0" w:color="auto"/>
              </w:divBdr>
              <w:divsChild>
                <w:div w:id="407464375">
                  <w:marLeft w:val="0"/>
                  <w:marRight w:val="0"/>
                  <w:marTop w:val="0"/>
                  <w:marBottom w:val="0"/>
                  <w:divBdr>
                    <w:top w:val="none" w:sz="0" w:space="0" w:color="auto"/>
                    <w:left w:val="none" w:sz="0" w:space="0" w:color="auto"/>
                    <w:bottom w:val="none" w:sz="0" w:space="0" w:color="auto"/>
                    <w:right w:val="none" w:sz="0" w:space="0" w:color="auto"/>
                  </w:divBdr>
                </w:div>
              </w:divsChild>
            </w:div>
            <w:div w:id="989099383">
              <w:marLeft w:val="0"/>
              <w:marRight w:val="0"/>
              <w:marTop w:val="0"/>
              <w:marBottom w:val="0"/>
              <w:divBdr>
                <w:top w:val="none" w:sz="0" w:space="0" w:color="auto"/>
                <w:left w:val="none" w:sz="0" w:space="0" w:color="auto"/>
                <w:bottom w:val="none" w:sz="0" w:space="0" w:color="auto"/>
                <w:right w:val="none" w:sz="0" w:space="0" w:color="auto"/>
              </w:divBdr>
              <w:divsChild>
                <w:div w:id="23480940">
                  <w:marLeft w:val="0"/>
                  <w:marRight w:val="0"/>
                  <w:marTop w:val="0"/>
                  <w:marBottom w:val="0"/>
                  <w:divBdr>
                    <w:top w:val="none" w:sz="0" w:space="0" w:color="auto"/>
                    <w:left w:val="none" w:sz="0" w:space="0" w:color="auto"/>
                    <w:bottom w:val="none" w:sz="0" w:space="0" w:color="auto"/>
                    <w:right w:val="none" w:sz="0" w:space="0" w:color="auto"/>
                  </w:divBdr>
                </w:div>
              </w:divsChild>
            </w:div>
            <w:div w:id="2129741493">
              <w:marLeft w:val="0"/>
              <w:marRight w:val="0"/>
              <w:marTop w:val="0"/>
              <w:marBottom w:val="0"/>
              <w:divBdr>
                <w:top w:val="none" w:sz="0" w:space="0" w:color="auto"/>
                <w:left w:val="none" w:sz="0" w:space="0" w:color="auto"/>
                <w:bottom w:val="none" w:sz="0" w:space="0" w:color="auto"/>
                <w:right w:val="none" w:sz="0" w:space="0" w:color="auto"/>
              </w:divBdr>
              <w:divsChild>
                <w:div w:id="178393292">
                  <w:marLeft w:val="0"/>
                  <w:marRight w:val="0"/>
                  <w:marTop w:val="0"/>
                  <w:marBottom w:val="0"/>
                  <w:divBdr>
                    <w:top w:val="none" w:sz="0" w:space="0" w:color="auto"/>
                    <w:left w:val="none" w:sz="0" w:space="0" w:color="auto"/>
                    <w:bottom w:val="none" w:sz="0" w:space="0" w:color="auto"/>
                    <w:right w:val="none" w:sz="0" w:space="0" w:color="auto"/>
                  </w:divBdr>
                </w:div>
                <w:div w:id="2147040647">
                  <w:marLeft w:val="0"/>
                  <w:marRight w:val="0"/>
                  <w:marTop w:val="0"/>
                  <w:marBottom w:val="0"/>
                  <w:divBdr>
                    <w:top w:val="none" w:sz="0" w:space="0" w:color="auto"/>
                    <w:left w:val="none" w:sz="0" w:space="0" w:color="auto"/>
                    <w:bottom w:val="none" w:sz="0" w:space="0" w:color="auto"/>
                    <w:right w:val="none" w:sz="0" w:space="0" w:color="auto"/>
                  </w:divBdr>
                </w:div>
                <w:div w:id="1910727240">
                  <w:marLeft w:val="0"/>
                  <w:marRight w:val="0"/>
                  <w:marTop w:val="0"/>
                  <w:marBottom w:val="0"/>
                  <w:divBdr>
                    <w:top w:val="none" w:sz="0" w:space="0" w:color="auto"/>
                    <w:left w:val="none" w:sz="0" w:space="0" w:color="auto"/>
                    <w:bottom w:val="none" w:sz="0" w:space="0" w:color="auto"/>
                    <w:right w:val="none" w:sz="0" w:space="0" w:color="auto"/>
                  </w:divBdr>
                </w:div>
                <w:div w:id="169491298">
                  <w:marLeft w:val="0"/>
                  <w:marRight w:val="0"/>
                  <w:marTop w:val="0"/>
                  <w:marBottom w:val="0"/>
                  <w:divBdr>
                    <w:top w:val="none" w:sz="0" w:space="0" w:color="auto"/>
                    <w:left w:val="none" w:sz="0" w:space="0" w:color="auto"/>
                    <w:bottom w:val="none" w:sz="0" w:space="0" w:color="auto"/>
                    <w:right w:val="none" w:sz="0" w:space="0" w:color="auto"/>
                  </w:divBdr>
                </w:div>
                <w:div w:id="769198657">
                  <w:marLeft w:val="0"/>
                  <w:marRight w:val="0"/>
                  <w:marTop w:val="0"/>
                  <w:marBottom w:val="0"/>
                  <w:divBdr>
                    <w:top w:val="none" w:sz="0" w:space="0" w:color="auto"/>
                    <w:left w:val="none" w:sz="0" w:space="0" w:color="auto"/>
                    <w:bottom w:val="none" w:sz="0" w:space="0" w:color="auto"/>
                    <w:right w:val="none" w:sz="0" w:space="0" w:color="auto"/>
                  </w:divBdr>
                </w:div>
                <w:div w:id="1761368007">
                  <w:marLeft w:val="0"/>
                  <w:marRight w:val="0"/>
                  <w:marTop w:val="0"/>
                  <w:marBottom w:val="0"/>
                  <w:divBdr>
                    <w:top w:val="none" w:sz="0" w:space="0" w:color="auto"/>
                    <w:left w:val="none" w:sz="0" w:space="0" w:color="auto"/>
                    <w:bottom w:val="none" w:sz="0" w:space="0" w:color="auto"/>
                    <w:right w:val="none" w:sz="0" w:space="0" w:color="auto"/>
                  </w:divBdr>
                </w:div>
              </w:divsChild>
            </w:div>
            <w:div w:id="605817226">
              <w:marLeft w:val="0"/>
              <w:marRight w:val="0"/>
              <w:marTop w:val="0"/>
              <w:marBottom w:val="0"/>
              <w:divBdr>
                <w:top w:val="none" w:sz="0" w:space="0" w:color="auto"/>
                <w:left w:val="none" w:sz="0" w:space="0" w:color="auto"/>
                <w:bottom w:val="none" w:sz="0" w:space="0" w:color="auto"/>
                <w:right w:val="none" w:sz="0" w:space="0" w:color="auto"/>
              </w:divBdr>
              <w:divsChild>
                <w:div w:id="742146647">
                  <w:marLeft w:val="0"/>
                  <w:marRight w:val="0"/>
                  <w:marTop w:val="0"/>
                  <w:marBottom w:val="0"/>
                  <w:divBdr>
                    <w:top w:val="none" w:sz="0" w:space="0" w:color="auto"/>
                    <w:left w:val="none" w:sz="0" w:space="0" w:color="auto"/>
                    <w:bottom w:val="none" w:sz="0" w:space="0" w:color="auto"/>
                    <w:right w:val="none" w:sz="0" w:space="0" w:color="auto"/>
                  </w:divBdr>
                </w:div>
              </w:divsChild>
            </w:div>
            <w:div w:id="1010253336">
              <w:marLeft w:val="0"/>
              <w:marRight w:val="0"/>
              <w:marTop w:val="0"/>
              <w:marBottom w:val="0"/>
              <w:divBdr>
                <w:top w:val="none" w:sz="0" w:space="0" w:color="auto"/>
                <w:left w:val="none" w:sz="0" w:space="0" w:color="auto"/>
                <w:bottom w:val="none" w:sz="0" w:space="0" w:color="auto"/>
                <w:right w:val="none" w:sz="0" w:space="0" w:color="auto"/>
              </w:divBdr>
              <w:divsChild>
                <w:div w:id="276259411">
                  <w:marLeft w:val="0"/>
                  <w:marRight w:val="0"/>
                  <w:marTop w:val="0"/>
                  <w:marBottom w:val="0"/>
                  <w:divBdr>
                    <w:top w:val="none" w:sz="0" w:space="0" w:color="auto"/>
                    <w:left w:val="none" w:sz="0" w:space="0" w:color="auto"/>
                    <w:bottom w:val="none" w:sz="0" w:space="0" w:color="auto"/>
                    <w:right w:val="none" w:sz="0" w:space="0" w:color="auto"/>
                  </w:divBdr>
                </w:div>
              </w:divsChild>
            </w:div>
            <w:div w:id="1070885101">
              <w:marLeft w:val="0"/>
              <w:marRight w:val="0"/>
              <w:marTop w:val="0"/>
              <w:marBottom w:val="0"/>
              <w:divBdr>
                <w:top w:val="none" w:sz="0" w:space="0" w:color="auto"/>
                <w:left w:val="none" w:sz="0" w:space="0" w:color="auto"/>
                <w:bottom w:val="none" w:sz="0" w:space="0" w:color="auto"/>
                <w:right w:val="none" w:sz="0" w:space="0" w:color="auto"/>
              </w:divBdr>
              <w:divsChild>
                <w:div w:id="902832562">
                  <w:marLeft w:val="0"/>
                  <w:marRight w:val="0"/>
                  <w:marTop w:val="0"/>
                  <w:marBottom w:val="0"/>
                  <w:divBdr>
                    <w:top w:val="none" w:sz="0" w:space="0" w:color="auto"/>
                    <w:left w:val="none" w:sz="0" w:space="0" w:color="auto"/>
                    <w:bottom w:val="none" w:sz="0" w:space="0" w:color="auto"/>
                    <w:right w:val="none" w:sz="0" w:space="0" w:color="auto"/>
                  </w:divBdr>
                </w:div>
              </w:divsChild>
            </w:div>
            <w:div w:id="1938829334">
              <w:marLeft w:val="0"/>
              <w:marRight w:val="0"/>
              <w:marTop w:val="0"/>
              <w:marBottom w:val="0"/>
              <w:divBdr>
                <w:top w:val="none" w:sz="0" w:space="0" w:color="auto"/>
                <w:left w:val="none" w:sz="0" w:space="0" w:color="auto"/>
                <w:bottom w:val="none" w:sz="0" w:space="0" w:color="auto"/>
                <w:right w:val="none" w:sz="0" w:space="0" w:color="auto"/>
              </w:divBdr>
              <w:divsChild>
                <w:div w:id="1653094150">
                  <w:marLeft w:val="0"/>
                  <w:marRight w:val="0"/>
                  <w:marTop w:val="0"/>
                  <w:marBottom w:val="0"/>
                  <w:divBdr>
                    <w:top w:val="none" w:sz="0" w:space="0" w:color="auto"/>
                    <w:left w:val="none" w:sz="0" w:space="0" w:color="auto"/>
                    <w:bottom w:val="none" w:sz="0" w:space="0" w:color="auto"/>
                    <w:right w:val="none" w:sz="0" w:space="0" w:color="auto"/>
                  </w:divBdr>
                </w:div>
              </w:divsChild>
            </w:div>
            <w:div w:id="974211971">
              <w:marLeft w:val="0"/>
              <w:marRight w:val="0"/>
              <w:marTop w:val="0"/>
              <w:marBottom w:val="0"/>
              <w:divBdr>
                <w:top w:val="none" w:sz="0" w:space="0" w:color="auto"/>
                <w:left w:val="none" w:sz="0" w:space="0" w:color="auto"/>
                <w:bottom w:val="none" w:sz="0" w:space="0" w:color="auto"/>
                <w:right w:val="none" w:sz="0" w:space="0" w:color="auto"/>
              </w:divBdr>
              <w:divsChild>
                <w:div w:id="1620837127">
                  <w:marLeft w:val="0"/>
                  <w:marRight w:val="0"/>
                  <w:marTop w:val="0"/>
                  <w:marBottom w:val="0"/>
                  <w:divBdr>
                    <w:top w:val="none" w:sz="0" w:space="0" w:color="auto"/>
                    <w:left w:val="none" w:sz="0" w:space="0" w:color="auto"/>
                    <w:bottom w:val="none" w:sz="0" w:space="0" w:color="auto"/>
                    <w:right w:val="none" w:sz="0" w:space="0" w:color="auto"/>
                  </w:divBdr>
                </w:div>
              </w:divsChild>
            </w:div>
            <w:div w:id="300889657">
              <w:marLeft w:val="0"/>
              <w:marRight w:val="0"/>
              <w:marTop w:val="0"/>
              <w:marBottom w:val="0"/>
              <w:divBdr>
                <w:top w:val="none" w:sz="0" w:space="0" w:color="auto"/>
                <w:left w:val="none" w:sz="0" w:space="0" w:color="auto"/>
                <w:bottom w:val="none" w:sz="0" w:space="0" w:color="auto"/>
                <w:right w:val="none" w:sz="0" w:space="0" w:color="auto"/>
              </w:divBdr>
              <w:divsChild>
                <w:div w:id="2054191303">
                  <w:marLeft w:val="0"/>
                  <w:marRight w:val="0"/>
                  <w:marTop w:val="0"/>
                  <w:marBottom w:val="0"/>
                  <w:divBdr>
                    <w:top w:val="none" w:sz="0" w:space="0" w:color="auto"/>
                    <w:left w:val="none" w:sz="0" w:space="0" w:color="auto"/>
                    <w:bottom w:val="none" w:sz="0" w:space="0" w:color="auto"/>
                    <w:right w:val="none" w:sz="0" w:space="0" w:color="auto"/>
                  </w:divBdr>
                </w:div>
              </w:divsChild>
            </w:div>
            <w:div w:id="860827218">
              <w:marLeft w:val="0"/>
              <w:marRight w:val="0"/>
              <w:marTop w:val="0"/>
              <w:marBottom w:val="0"/>
              <w:divBdr>
                <w:top w:val="none" w:sz="0" w:space="0" w:color="auto"/>
                <w:left w:val="none" w:sz="0" w:space="0" w:color="auto"/>
                <w:bottom w:val="none" w:sz="0" w:space="0" w:color="auto"/>
                <w:right w:val="none" w:sz="0" w:space="0" w:color="auto"/>
              </w:divBdr>
              <w:divsChild>
                <w:div w:id="123963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427022">
          <w:marLeft w:val="0"/>
          <w:marRight w:val="0"/>
          <w:marTop w:val="0"/>
          <w:marBottom w:val="0"/>
          <w:divBdr>
            <w:top w:val="none" w:sz="0" w:space="0" w:color="auto"/>
            <w:left w:val="none" w:sz="0" w:space="0" w:color="auto"/>
            <w:bottom w:val="none" w:sz="0" w:space="0" w:color="auto"/>
            <w:right w:val="none" w:sz="0" w:space="0" w:color="auto"/>
          </w:divBdr>
          <w:divsChild>
            <w:div w:id="2110200938">
              <w:marLeft w:val="0"/>
              <w:marRight w:val="0"/>
              <w:marTop w:val="0"/>
              <w:marBottom w:val="0"/>
              <w:divBdr>
                <w:top w:val="none" w:sz="0" w:space="0" w:color="auto"/>
                <w:left w:val="none" w:sz="0" w:space="0" w:color="auto"/>
                <w:bottom w:val="none" w:sz="0" w:space="0" w:color="auto"/>
                <w:right w:val="none" w:sz="0" w:space="0" w:color="auto"/>
              </w:divBdr>
            </w:div>
            <w:div w:id="505169633">
              <w:marLeft w:val="0"/>
              <w:marRight w:val="0"/>
              <w:marTop w:val="0"/>
              <w:marBottom w:val="0"/>
              <w:divBdr>
                <w:top w:val="none" w:sz="0" w:space="0" w:color="auto"/>
                <w:left w:val="none" w:sz="0" w:space="0" w:color="auto"/>
                <w:bottom w:val="none" w:sz="0" w:space="0" w:color="auto"/>
                <w:right w:val="none" w:sz="0" w:space="0" w:color="auto"/>
              </w:divBdr>
              <w:divsChild>
                <w:div w:id="727265814">
                  <w:marLeft w:val="0"/>
                  <w:marRight w:val="0"/>
                  <w:marTop w:val="0"/>
                  <w:marBottom w:val="0"/>
                  <w:divBdr>
                    <w:top w:val="none" w:sz="0" w:space="0" w:color="auto"/>
                    <w:left w:val="none" w:sz="0" w:space="0" w:color="auto"/>
                    <w:bottom w:val="none" w:sz="0" w:space="0" w:color="auto"/>
                    <w:right w:val="none" w:sz="0" w:space="0" w:color="auto"/>
                  </w:divBdr>
                </w:div>
              </w:divsChild>
            </w:div>
            <w:div w:id="1029525485">
              <w:marLeft w:val="0"/>
              <w:marRight w:val="0"/>
              <w:marTop w:val="0"/>
              <w:marBottom w:val="0"/>
              <w:divBdr>
                <w:top w:val="none" w:sz="0" w:space="0" w:color="auto"/>
                <w:left w:val="none" w:sz="0" w:space="0" w:color="auto"/>
                <w:bottom w:val="none" w:sz="0" w:space="0" w:color="auto"/>
                <w:right w:val="none" w:sz="0" w:space="0" w:color="auto"/>
              </w:divBdr>
              <w:divsChild>
                <w:div w:id="941646319">
                  <w:marLeft w:val="0"/>
                  <w:marRight w:val="0"/>
                  <w:marTop w:val="0"/>
                  <w:marBottom w:val="0"/>
                  <w:divBdr>
                    <w:top w:val="none" w:sz="0" w:space="0" w:color="auto"/>
                    <w:left w:val="none" w:sz="0" w:space="0" w:color="auto"/>
                    <w:bottom w:val="none" w:sz="0" w:space="0" w:color="auto"/>
                    <w:right w:val="none" w:sz="0" w:space="0" w:color="auto"/>
                  </w:divBdr>
                </w:div>
              </w:divsChild>
            </w:div>
            <w:div w:id="657417412">
              <w:marLeft w:val="0"/>
              <w:marRight w:val="0"/>
              <w:marTop w:val="0"/>
              <w:marBottom w:val="0"/>
              <w:divBdr>
                <w:top w:val="none" w:sz="0" w:space="0" w:color="auto"/>
                <w:left w:val="none" w:sz="0" w:space="0" w:color="auto"/>
                <w:bottom w:val="none" w:sz="0" w:space="0" w:color="auto"/>
                <w:right w:val="none" w:sz="0" w:space="0" w:color="auto"/>
              </w:divBdr>
              <w:divsChild>
                <w:div w:id="1702247816">
                  <w:marLeft w:val="0"/>
                  <w:marRight w:val="0"/>
                  <w:marTop w:val="0"/>
                  <w:marBottom w:val="0"/>
                  <w:divBdr>
                    <w:top w:val="none" w:sz="0" w:space="0" w:color="auto"/>
                    <w:left w:val="none" w:sz="0" w:space="0" w:color="auto"/>
                    <w:bottom w:val="none" w:sz="0" w:space="0" w:color="auto"/>
                    <w:right w:val="none" w:sz="0" w:space="0" w:color="auto"/>
                  </w:divBdr>
                </w:div>
              </w:divsChild>
            </w:div>
            <w:div w:id="675956756">
              <w:marLeft w:val="0"/>
              <w:marRight w:val="0"/>
              <w:marTop w:val="0"/>
              <w:marBottom w:val="0"/>
              <w:divBdr>
                <w:top w:val="none" w:sz="0" w:space="0" w:color="auto"/>
                <w:left w:val="none" w:sz="0" w:space="0" w:color="auto"/>
                <w:bottom w:val="none" w:sz="0" w:space="0" w:color="auto"/>
                <w:right w:val="none" w:sz="0" w:space="0" w:color="auto"/>
              </w:divBdr>
              <w:divsChild>
                <w:div w:id="1531214664">
                  <w:marLeft w:val="0"/>
                  <w:marRight w:val="0"/>
                  <w:marTop w:val="0"/>
                  <w:marBottom w:val="0"/>
                  <w:divBdr>
                    <w:top w:val="none" w:sz="0" w:space="0" w:color="auto"/>
                    <w:left w:val="none" w:sz="0" w:space="0" w:color="auto"/>
                    <w:bottom w:val="none" w:sz="0" w:space="0" w:color="auto"/>
                    <w:right w:val="none" w:sz="0" w:space="0" w:color="auto"/>
                  </w:divBdr>
                </w:div>
                <w:div w:id="409160947">
                  <w:marLeft w:val="0"/>
                  <w:marRight w:val="0"/>
                  <w:marTop w:val="0"/>
                  <w:marBottom w:val="0"/>
                  <w:divBdr>
                    <w:top w:val="none" w:sz="0" w:space="0" w:color="auto"/>
                    <w:left w:val="none" w:sz="0" w:space="0" w:color="auto"/>
                    <w:bottom w:val="none" w:sz="0" w:space="0" w:color="auto"/>
                    <w:right w:val="none" w:sz="0" w:space="0" w:color="auto"/>
                  </w:divBdr>
                </w:div>
              </w:divsChild>
            </w:div>
            <w:div w:id="17851683">
              <w:marLeft w:val="0"/>
              <w:marRight w:val="0"/>
              <w:marTop w:val="0"/>
              <w:marBottom w:val="0"/>
              <w:divBdr>
                <w:top w:val="none" w:sz="0" w:space="0" w:color="auto"/>
                <w:left w:val="none" w:sz="0" w:space="0" w:color="auto"/>
                <w:bottom w:val="none" w:sz="0" w:space="0" w:color="auto"/>
                <w:right w:val="none" w:sz="0" w:space="0" w:color="auto"/>
              </w:divBdr>
              <w:divsChild>
                <w:div w:id="1355693797">
                  <w:marLeft w:val="0"/>
                  <w:marRight w:val="0"/>
                  <w:marTop w:val="0"/>
                  <w:marBottom w:val="0"/>
                  <w:divBdr>
                    <w:top w:val="none" w:sz="0" w:space="0" w:color="auto"/>
                    <w:left w:val="none" w:sz="0" w:space="0" w:color="auto"/>
                    <w:bottom w:val="none" w:sz="0" w:space="0" w:color="auto"/>
                    <w:right w:val="none" w:sz="0" w:space="0" w:color="auto"/>
                  </w:divBdr>
                </w:div>
              </w:divsChild>
            </w:div>
            <w:div w:id="1690836582">
              <w:marLeft w:val="0"/>
              <w:marRight w:val="0"/>
              <w:marTop w:val="0"/>
              <w:marBottom w:val="0"/>
              <w:divBdr>
                <w:top w:val="none" w:sz="0" w:space="0" w:color="auto"/>
                <w:left w:val="none" w:sz="0" w:space="0" w:color="auto"/>
                <w:bottom w:val="none" w:sz="0" w:space="0" w:color="auto"/>
                <w:right w:val="none" w:sz="0" w:space="0" w:color="auto"/>
              </w:divBdr>
              <w:divsChild>
                <w:div w:id="49233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503454">
          <w:marLeft w:val="0"/>
          <w:marRight w:val="0"/>
          <w:marTop w:val="0"/>
          <w:marBottom w:val="0"/>
          <w:divBdr>
            <w:top w:val="none" w:sz="0" w:space="0" w:color="auto"/>
            <w:left w:val="none" w:sz="0" w:space="0" w:color="auto"/>
            <w:bottom w:val="none" w:sz="0" w:space="0" w:color="auto"/>
            <w:right w:val="none" w:sz="0" w:space="0" w:color="auto"/>
          </w:divBdr>
          <w:divsChild>
            <w:div w:id="941763649">
              <w:marLeft w:val="0"/>
              <w:marRight w:val="0"/>
              <w:marTop w:val="0"/>
              <w:marBottom w:val="0"/>
              <w:divBdr>
                <w:top w:val="none" w:sz="0" w:space="0" w:color="auto"/>
                <w:left w:val="none" w:sz="0" w:space="0" w:color="auto"/>
                <w:bottom w:val="none" w:sz="0" w:space="0" w:color="auto"/>
                <w:right w:val="none" w:sz="0" w:space="0" w:color="auto"/>
              </w:divBdr>
            </w:div>
            <w:div w:id="2010908145">
              <w:marLeft w:val="0"/>
              <w:marRight w:val="0"/>
              <w:marTop w:val="0"/>
              <w:marBottom w:val="0"/>
              <w:divBdr>
                <w:top w:val="none" w:sz="0" w:space="0" w:color="auto"/>
                <w:left w:val="none" w:sz="0" w:space="0" w:color="auto"/>
                <w:bottom w:val="none" w:sz="0" w:space="0" w:color="auto"/>
                <w:right w:val="none" w:sz="0" w:space="0" w:color="auto"/>
              </w:divBdr>
              <w:divsChild>
                <w:div w:id="1517887033">
                  <w:marLeft w:val="0"/>
                  <w:marRight w:val="0"/>
                  <w:marTop w:val="0"/>
                  <w:marBottom w:val="0"/>
                  <w:divBdr>
                    <w:top w:val="none" w:sz="0" w:space="0" w:color="auto"/>
                    <w:left w:val="none" w:sz="0" w:space="0" w:color="auto"/>
                    <w:bottom w:val="none" w:sz="0" w:space="0" w:color="auto"/>
                    <w:right w:val="none" w:sz="0" w:space="0" w:color="auto"/>
                  </w:divBdr>
                </w:div>
                <w:div w:id="234975384">
                  <w:marLeft w:val="0"/>
                  <w:marRight w:val="0"/>
                  <w:marTop w:val="0"/>
                  <w:marBottom w:val="0"/>
                  <w:divBdr>
                    <w:top w:val="none" w:sz="0" w:space="0" w:color="auto"/>
                    <w:left w:val="none" w:sz="0" w:space="0" w:color="auto"/>
                    <w:bottom w:val="none" w:sz="0" w:space="0" w:color="auto"/>
                    <w:right w:val="none" w:sz="0" w:space="0" w:color="auto"/>
                  </w:divBdr>
                </w:div>
                <w:div w:id="247084858">
                  <w:marLeft w:val="0"/>
                  <w:marRight w:val="0"/>
                  <w:marTop w:val="0"/>
                  <w:marBottom w:val="0"/>
                  <w:divBdr>
                    <w:top w:val="none" w:sz="0" w:space="0" w:color="auto"/>
                    <w:left w:val="none" w:sz="0" w:space="0" w:color="auto"/>
                    <w:bottom w:val="none" w:sz="0" w:space="0" w:color="auto"/>
                    <w:right w:val="none" w:sz="0" w:space="0" w:color="auto"/>
                  </w:divBdr>
                </w:div>
                <w:div w:id="1179854033">
                  <w:marLeft w:val="0"/>
                  <w:marRight w:val="0"/>
                  <w:marTop w:val="0"/>
                  <w:marBottom w:val="0"/>
                  <w:divBdr>
                    <w:top w:val="none" w:sz="0" w:space="0" w:color="auto"/>
                    <w:left w:val="none" w:sz="0" w:space="0" w:color="auto"/>
                    <w:bottom w:val="none" w:sz="0" w:space="0" w:color="auto"/>
                    <w:right w:val="none" w:sz="0" w:space="0" w:color="auto"/>
                  </w:divBdr>
                </w:div>
                <w:div w:id="2085757961">
                  <w:marLeft w:val="0"/>
                  <w:marRight w:val="0"/>
                  <w:marTop w:val="0"/>
                  <w:marBottom w:val="0"/>
                  <w:divBdr>
                    <w:top w:val="none" w:sz="0" w:space="0" w:color="auto"/>
                    <w:left w:val="none" w:sz="0" w:space="0" w:color="auto"/>
                    <w:bottom w:val="none" w:sz="0" w:space="0" w:color="auto"/>
                    <w:right w:val="none" w:sz="0" w:space="0" w:color="auto"/>
                  </w:divBdr>
                </w:div>
              </w:divsChild>
            </w:div>
            <w:div w:id="2131121515">
              <w:marLeft w:val="0"/>
              <w:marRight w:val="0"/>
              <w:marTop w:val="0"/>
              <w:marBottom w:val="0"/>
              <w:divBdr>
                <w:top w:val="none" w:sz="0" w:space="0" w:color="auto"/>
                <w:left w:val="none" w:sz="0" w:space="0" w:color="auto"/>
                <w:bottom w:val="none" w:sz="0" w:space="0" w:color="auto"/>
                <w:right w:val="none" w:sz="0" w:space="0" w:color="auto"/>
              </w:divBdr>
              <w:divsChild>
                <w:div w:id="121851499">
                  <w:marLeft w:val="0"/>
                  <w:marRight w:val="0"/>
                  <w:marTop w:val="0"/>
                  <w:marBottom w:val="0"/>
                  <w:divBdr>
                    <w:top w:val="none" w:sz="0" w:space="0" w:color="auto"/>
                    <w:left w:val="none" w:sz="0" w:space="0" w:color="auto"/>
                    <w:bottom w:val="none" w:sz="0" w:space="0" w:color="auto"/>
                    <w:right w:val="none" w:sz="0" w:space="0" w:color="auto"/>
                  </w:divBdr>
                </w:div>
              </w:divsChild>
            </w:div>
            <w:div w:id="13768846">
              <w:marLeft w:val="0"/>
              <w:marRight w:val="0"/>
              <w:marTop w:val="0"/>
              <w:marBottom w:val="0"/>
              <w:divBdr>
                <w:top w:val="none" w:sz="0" w:space="0" w:color="auto"/>
                <w:left w:val="none" w:sz="0" w:space="0" w:color="auto"/>
                <w:bottom w:val="none" w:sz="0" w:space="0" w:color="auto"/>
                <w:right w:val="none" w:sz="0" w:space="0" w:color="auto"/>
              </w:divBdr>
              <w:divsChild>
                <w:div w:id="82605711">
                  <w:marLeft w:val="0"/>
                  <w:marRight w:val="0"/>
                  <w:marTop w:val="0"/>
                  <w:marBottom w:val="0"/>
                  <w:divBdr>
                    <w:top w:val="none" w:sz="0" w:space="0" w:color="auto"/>
                    <w:left w:val="none" w:sz="0" w:space="0" w:color="auto"/>
                    <w:bottom w:val="none" w:sz="0" w:space="0" w:color="auto"/>
                    <w:right w:val="none" w:sz="0" w:space="0" w:color="auto"/>
                  </w:divBdr>
                </w:div>
              </w:divsChild>
            </w:div>
            <w:div w:id="1231891036">
              <w:marLeft w:val="0"/>
              <w:marRight w:val="0"/>
              <w:marTop w:val="0"/>
              <w:marBottom w:val="0"/>
              <w:divBdr>
                <w:top w:val="none" w:sz="0" w:space="0" w:color="auto"/>
                <w:left w:val="none" w:sz="0" w:space="0" w:color="auto"/>
                <w:bottom w:val="none" w:sz="0" w:space="0" w:color="auto"/>
                <w:right w:val="none" w:sz="0" w:space="0" w:color="auto"/>
              </w:divBdr>
              <w:divsChild>
                <w:div w:id="317881431">
                  <w:marLeft w:val="0"/>
                  <w:marRight w:val="0"/>
                  <w:marTop w:val="0"/>
                  <w:marBottom w:val="0"/>
                  <w:divBdr>
                    <w:top w:val="none" w:sz="0" w:space="0" w:color="auto"/>
                    <w:left w:val="none" w:sz="0" w:space="0" w:color="auto"/>
                    <w:bottom w:val="none" w:sz="0" w:space="0" w:color="auto"/>
                    <w:right w:val="none" w:sz="0" w:space="0" w:color="auto"/>
                  </w:divBdr>
                </w:div>
              </w:divsChild>
            </w:div>
            <w:div w:id="278994335">
              <w:marLeft w:val="0"/>
              <w:marRight w:val="0"/>
              <w:marTop w:val="0"/>
              <w:marBottom w:val="0"/>
              <w:divBdr>
                <w:top w:val="none" w:sz="0" w:space="0" w:color="auto"/>
                <w:left w:val="none" w:sz="0" w:space="0" w:color="auto"/>
                <w:bottom w:val="none" w:sz="0" w:space="0" w:color="auto"/>
                <w:right w:val="none" w:sz="0" w:space="0" w:color="auto"/>
              </w:divBdr>
              <w:divsChild>
                <w:div w:id="576402336">
                  <w:marLeft w:val="0"/>
                  <w:marRight w:val="0"/>
                  <w:marTop w:val="0"/>
                  <w:marBottom w:val="0"/>
                  <w:divBdr>
                    <w:top w:val="none" w:sz="0" w:space="0" w:color="auto"/>
                    <w:left w:val="none" w:sz="0" w:space="0" w:color="auto"/>
                    <w:bottom w:val="none" w:sz="0" w:space="0" w:color="auto"/>
                    <w:right w:val="none" w:sz="0" w:space="0" w:color="auto"/>
                  </w:divBdr>
                </w:div>
              </w:divsChild>
            </w:div>
            <w:div w:id="1979142710">
              <w:marLeft w:val="0"/>
              <w:marRight w:val="0"/>
              <w:marTop w:val="0"/>
              <w:marBottom w:val="0"/>
              <w:divBdr>
                <w:top w:val="none" w:sz="0" w:space="0" w:color="auto"/>
                <w:left w:val="none" w:sz="0" w:space="0" w:color="auto"/>
                <w:bottom w:val="none" w:sz="0" w:space="0" w:color="auto"/>
                <w:right w:val="none" w:sz="0" w:space="0" w:color="auto"/>
              </w:divBdr>
              <w:divsChild>
                <w:div w:id="1827627074">
                  <w:marLeft w:val="0"/>
                  <w:marRight w:val="0"/>
                  <w:marTop w:val="0"/>
                  <w:marBottom w:val="0"/>
                  <w:divBdr>
                    <w:top w:val="none" w:sz="0" w:space="0" w:color="auto"/>
                    <w:left w:val="none" w:sz="0" w:space="0" w:color="auto"/>
                    <w:bottom w:val="none" w:sz="0" w:space="0" w:color="auto"/>
                    <w:right w:val="none" w:sz="0" w:space="0" w:color="auto"/>
                  </w:divBdr>
                </w:div>
              </w:divsChild>
            </w:div>
            <w:div w:id="338698445">
              <w:marLeft w:val="0"/>
              <w:marRight w:val="0"/>
              <w:marTop w:val="0"/>
              <w:marBottom w:val="0"/>
              <w:divBdr>
                <w:top w:val="none" w:sz="0" w:space="0" w:color="auto"/>
                <w:left w:val="none" w:sz="0" w:space="0" w:color="auto"/>
                <w:bottom w:val="none" w:sz="0" w:space="0" w:color="auto"/>
                <w:right w:val="none" w:sz="0" w:space="0" w:color="auto"/>
              </w:divBdr>
              <w:divsChild>
                <w:div w:id="297690403">
                  <w:marLeft w:val="0"/>
                  <w:marRight w:val="0"/>
                  <w:marTop w:val="0"/>
                  <w:marBottom w:val="0"/>
                  <w:divBdr>
                    <w:top w:val="none" w:sz="0" w:space="0" w:color="auto"/>
                    <w:left w:val="none" w:sz="0" w:space="0" w:color="auto"/>
                    <w:bottom w:val="none" w:sz="0" w:space="0" w:color="auto"/>
                    <w:right w:val="none" w:sz="0" w:space="0" w:color="auto"/>
                  </w:divBdr>
                </w:div>
              </w:divsChild>
            </w:div>
            <w:div w:id="143741024">
              <w:marLeft w:val="0"/>
              <w:marRight w:val="0"/>
              <w:marTop w:val="0"/>
              <w:marBottom w:val="0"/>
              <w:divBdr>
                <w:top w:val="none" w:sz="0" w:space="0" w:color="auto"/>
                <w:left w:val="none" w:sz="0" w:space="0" w:color="auto"/>
                <w:bottom w:val="none" w:sz="0" w:space="0" w:color="auto"/>
                <w:right w:val="none" w:sz="0" w:space="0" w:color="auto"/>
              </w:divBdr>
              <w:divsChild>
                <w:div w:id="1634555330">
                  <w:marLeft w:val="0"/>
                  <w:marRight w:val="0"/>
                  <w:marTop w:val="0"/>
                  <w:marBottom w:val="0"/>
                  <w:divBdr>
                    <w:top w:val="none" w:sz="0" w:space="0" w:color="auto"/>
                    <w:left w:val="none" w:sz="0" w:space="0" w:color="auto"/>
                    <w:bottom w:val="none" w:sz="0" w:space="0" w:color="auto"/>
                    <w:right w:val="none" w:sz="0" w:space="0" w:color="auto"/>
                  </w:divBdr>
                </w:div>
              </w:divsChild>
            </w:div>
            <w:div w:id="529999113">
              <w:marLeft w:val="0"/>
              <w:marRight w:val="0"/>
              <w:marTop w:val="0"/>
              <w:marBottom w:val="0"/>
              <w:divBdr>
                <w:top w:val="none" w:sz="0" w:space="0" w:color="auto"/>
                <w:left w:val="none" w:sz="0" w:space="0" w:color="auto"/>
                <w:bottom w:val="none" w:sz="0" w:space="0" w:color="auto"/>
                <w:right w:val="none" w:sz="0" w:space="0" w:color="auto"/>
              </w:divBdr>
              <w:divsChild>
                <w:div w:id="164561624">
                  <w:marLeft w:val="0"/>
                  <w:marRight w:val="0"/>
                  <w:marTop w:val="0"/>
                  <w:marBottom w:val="0"/>
                  <w:divBdr>
                    <w:top w:val="none" w:sz="0" w:space="0" w:color="auto"/>
                    <w:left w:val="none" w:sz="0" w:space="0" w:color="auto"/>
                    <w:bottom w:val="none" w:sz="0" w:space="0" w:color="auto"/>
                    <w:right w:val="none" w:sz="0" w:space="0" w:color="auto"/>
                  </w:divBdr>
                </w:div>
              </w:divsChild>
            </w:div>
            <w:div w:id="12340624">
              <w:marLeft w:val="0"/>
              <w:marRight w:val="0"/>
              <w:marTop w:val="0"/>
              <w:marBottom w:val="0"/>
              <w:divBdr>
                <w:top w:val="none" w:sz="0" w:space="0" w:color="auto"/>
                <w:left w:val="none" w:sz="0" w:space="0" w:color="auto"/>
                <w:bottom w:val="none" w:sz="0" w:space="0" w:color="auto"/>
                <w:right w:val="none" w:sz="0" w:space="0" w:color="auto"/>
              </w:divBdr>
              <w:divsChild>
                <w:div w:id="1491020800">
                  <w:marLeft w:val="0"/>
                  <w:marRight w:val="0"/>
                  <w:marTop w:val="0"/>
                  <w:marBottom w:val="0"/>
                  <w:divBdr>
                    <w:top w:val="none" w:sz="0" w:space="0" w:color="auto"/>
                    <w:left w:val="none" w:sz="0" w:space="0" w:color="auto"/>
                    <w:bottom w:val="none" w:sz="0" w:space="0" w:color="auto"/>
                    <w:right w:val="none" w:sz="0" w:space="0" w:color="auto"/>
                  </w:divBdr>
                </w:div>
              </w:divsChild>
            </w:div>
            <w:div w:id="131674154">
              <w:marLeft w:val="0"/>
              <w:marRight w:val="0"/>
              <w:marTop w:val="0"/>
              <w:marBottom w:val="0"/>
              <w:divBdr>
                <w:top w:val="none" w:sz="0" w:space="0" w:color="auto"/>
                <w:left w:val="none" w:sz="0" w:space="0" w:color="auto"/>
                <w:bottom w:val="none" w:sz="0" w:space="0" w:color="auto"/>
                <w:right w:val="none" w:sz="0" w:space="0" w:color="auto"/>
              </w:divBdr>
              <w:divsChild>
                <w:div w:id="56098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45500">
          <w:marLeft w:val="0"/>
          <w:marRight w:val="0"/>
          <w:marTop w:val="0"/>
          <w:marBottom w:val="0"/>
          <w:divBdr>
            <w:top w:val="none" w:sz="0" w:space="0" w:color="auto"/>
            <w:left w:val="none" w:sz="0" w:space="0" w:color="auto"/>
            <w:bottom w:val="none" w:sz="0" w:space="0" w:color="auto"/>
            <w:right w:val="none" w:sz="0" w:space="0" w:color="auto"/>
          </w:divBdr>
          <w:divsChild>
            <w:div w:id="10759893">
              <w:marLeft w:val="0"/>
              <w:marRight w:val="0"/>
              <w:marTop w:val="0"/>
              <w:marBottom w:val="0"/>
              <w:divBdr>
                <w:top w:val="none" w:sz="0" w:space="0" w:color="auto"/>
                <w:left w:val="none" w:sz="0" w:space="0" w:color="auto"/>
                <w:bottom w:val="none" w:sz="0" w:space="0" w:color="auto"/>
                <w:right w:val="none" w:sz="0" w:space="0" w:color="auto"/>
              </w:divBdr>
            </w:div>
            <w:div w:id="1308165128">
              <w:marLeft w:val="0"/>
              <w:marRight w:val="0"/>
              <w:marTop w:val="0"/>
              <w:marBottom w:val="0"/>
              <w:divBdr>
                <w:top w:val="none" w:sz="0" w:space="0" w:color="auto"/>
                <w:left w:val="none" w:sz="0" w:space="0" w:color="auto"/>
                <w:bottom w:val="none" w:sz="0" w:space="0" w:color="auto"/>
                <w:right w:val="none" w:sz="0" w:space="0" w:color="auto"/>
              </w:divBdr>
              <w:divsChild>
                <w:div w:id="748045395">
                  <w:marLeft w:val="0"/>
                  <w:marRight w:val="0"/>
                  <w:marTop w:val="0"/>
                  <w:marBottom w:val="0"/>
                  <w:divBdr>
                    <w:top w:val="none" w:sz="0" w:space="0" w:color="auto"/>
                    <w:left w:val="none" w:sz="0" w:space="0" w:color="auto"/>
                    <w:bottom w:val="none" w:sz="0" w:space="0" w:color="auto"/>
                    <w:right w:val="none" w:sz="0" w:space="0" w:color="auto"/>
                  </w:divBdr>
                </w:div>
              </w:divsChild>
            </w:div>
            <w:div w:id="2115125368">
              <w:marLeft w:val="0"/>
              <w:marRight w:val="0"/>
              <w:marTop w:val="0"/>
              <w:marBottom w:val="0"/>
              <w:divBdr>
                <w:top w:val="none" w:sz="0" w:space="0" w:color="auto"/>
                <w:left w:val="none" w:sz="0" w:space="0" w:color="auto"/>
                <w:bottom w:val="none" w:sz="0" w:space="0" w:color="auto"/>
                <w:right w:val="none" w:sz="0" w:space="0" w:color="auto"/>
              </w:divBdr>
              <w:divsChild>
                <w:div w:id="716391254">
                  <w:marLeft w:val="0"/>
                  <w:marRight w:val="0"/>
                  <w:marTop w:val="0"/>
                  <w:marBottom w:val="0"/>
                  <w:divBdr>
                    <w:top w:val="none" w:sz="0" w:space="0" w:color="auto"/>
                    <w:left w:val="none" w:sz="0" w:space="0" w:color="auto"/>
                    <w:bottom w:val="none" w:sz="0" w:space="0" w:color="auto"/>
                    <w:right w:val="none" w:sz="0" w:space="0" w:color="auto"/>
                  </w:divBdr>
                </w:div>
                <w:div w:id="1477641991">
                  <w:marLeft w:val="0"/>
                  <w:marRight w:val="0"/>
                  <w:marTop w:val="0"/>
                  <w:marBottom w:val="0"/>
                  <w:divBdr>
                    <w:top w:val="none" w:sz="0" w:space="0" w:color="auto"/>
                    <w:left w:val="none" w:sz="0" w:space="0" w:color="auto"/>
                    <w:bottom w:val="none" w:sz="0" w:space="0" w:color="auto"/>
                    <w:right w:val="none" w:sz="0" w:space="0" w:color="auto"/>
                  </w:divBdr>
                </w:div>
                <w:div w:id="839853716">
                  <w:marLeft w:val="0"/>
                  <w:marRight w:val="0"/>
                  <w:marTop w:val="0"/>
                  <w:marBottom w:val="0"/>
                  <w:divBdr>
                    <w:top w:val="none" w:sz="0" w:space="0" w:color="auto"/>
                    <w:left w:val="none" w:sz="0" w:space="0" w:color="auto"/>
                    <w:bottom w:val="none" w:sz="0" w:space="0" w:color="auto"/>
                    <w:right w:val="none" w:sz="0" w:space="0" w:color="auto"/>
                  </w:divBdr>
                </w:div>
                <w:div w:id="248345523">
                  <w:marLeft w:val="0"/>
                  <w:marRight w:val="0"/>
                  <w:marTop w:val="0"/>
                  <w:marBottom w:val="0"/>
                  <w:divBdr>
                    <w:top w:val="none" w:sz="0" w:space="0" w:color="auto"/>
                    <w:left w:val="none" w:sz="0" w:space="0" w:color="auto"/>
                    <w:bottom w:val="none" w:sz="0" w:space="0" w:color="auto"/>
                    <w:right w:val="none" w:sz="0" w:space="0" w:color="auto"/>
                  </w:divBdr>
                </w:div>
                <w:div w:id="1467971234">
                  <w:marLeft w:val="0"/>
                  <w:marRight w:val="0"/>
                  <w:marTop w:val="0"/>
                  <w:marBottom w:val="0"/>
                  <w:divBdr>
                    <w:top w:val="none" w:sz="0" w:space="0" w:color="auto"/>
                    <w:left w:val="none" w:sz="0" w:space="0" w:color="auto"/>
                    <w:bottom w:val="none" w:sz="0" w:space="0" w:color="auto"/>
                    <w:right w:val="none" w:sz="0" w:space="0" w:color="auto"/>
                  </w:divBdr>
                </w:div>
                <w:div w:id="1122845474">
                  <w:marLeft w:val="0"/>
                  <w:marRight w:val="0"/>
                  <w:marTop w:val="0"/>
                  <w:marBottom w:val="0"/>
                  <w:divBdr>
                    <w:top w:val="none" w:sz="0" w:space="0" w:color="auto"/>
                    <w:left w:val="none" w:sz="0" w:space="0" w:color="auto"/>
                    <w:bottom w:val="none" w:sz="0" w:space="0" w:color="auto"/>
                    <w:right w:val="none" w:sz="0" w:space="0" w:color="auto"/>
                  </w:divBdr>
                </w:div>
              </w:divsChild>
            </w:div>
            <w:div w:id="870461397">
              <w:marLeft w:val="0"/>
              <w:marRight w:val="0"/>
              <w:marTop w:val="0"/>
              <w:marBottom w:val="0"/>
              <w:divBdr>
                <w:top w:val="none" w:sz="0" w:space="0" w:color="auto"/>
                <w:left w:val="none" w:sz="0" w:space="0" w:color="auto"/>
                <w:bottom w:val="none" w:sz="0" w:space="0" w:color="auto"/>
                <w:right w:val="none" w:sz="0" w:space="0" w:color="auto"/>
              </w:divBdr>
              <w:divsChild>
                <w:div w:id="1573271934">
                  <w:marLeft w:val="0"/>
                  <w:marRight w:val="0"/>
                  <w:marTop w:val="0"/>
                  <w:marBottom w:val="0"/>
                  <w:divBdr>
                    <w:top w:val="none" w:sz="0" w:space="0" w:color="auto"/>
                    <w:left w:val="none" w:sz="0" w:space="0" w:color="auto"/>
                    <w:bottom w:val="none" w:sz="0" w:space="0" w:color="auto"/>
                    <w:right w:val="none" w:sz="0" w:space="0" w:color="auto"/>
                  </w:divBdr>
                </w:div>
              </w:divsChild>
            </w:div>
            <w:div w:id="1765029002">
              <w:marLeft w:val="0"/>
              <w:marRight w:val="0"/>
              <w:marTop w:val="0"/>
              <w:marBottom w:val="0"/>
              <w:divBdr>
                <w:top w:val="none" w:sz="0" w:space="0" w:color="auto"/>
                <w:left w:val="none" w:sz="0" w:space="0" w:color="auto"/>
                <w:bottom w:val="none" w:sz="0" w:space="0" w:color="auto"/>
                <w:right w:val="none" w:sz="0" w:space="0" w:color="auto"/>
              </w:divBdr>
              <w:divsChild>
                <w:div w:id="341786788">
                  <w:marLeft w:val="0"/>
                  <w:marRight w:val="0"/>
                  <w:marTop w:val="0"/>
                  <w:marBottom w:val="0"/>
                  <w:divBdr>
                    <w:top w:val="none" w:sz="0" w:space="0" w:color="auto"/>
                    <w:left w:val="none" w:sz="0" w:space="0" w:color="auto"/>
                    <w:bottom w:val="none" w:sz="0" w:space="0" w:color="auto"/>
                    <w:right w:val="none" w:sz="0" w:space="0" w:color="auto"/>
                  </w:divBdr>
                </w:div>
              </w:divsChild>
            </w:div>
            <w:div w:id="931165617">
              <w:marLeft w:val="0"/>
              <w:marRight w:val="0"/>
              <w:marTop w:val="0"/>
              <w:marBottom w:val="0"/>
              <w:divBdr>
                <w:top w:val="none" w:sz="0" w:space="0" w:color="auto"/>
                <w:left w:val="none" w:sz="0" w:space="0" w:color="auto"/>
                <w:bottom w:val="none" w:sz="0" w:space="0" w:color="auto"/>
                <w:right w:val="none" w:sz="0" w:space="0" w:color="auto"/>
              </w:divBdr>
              <w:divsChild>
                <w:div w:id="53204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478352">
          <w:marLeft w:val="0"/>
          <w:marRight w:val="0"/>
          <w:marTop w:val="480"/>
          <w:marBottom w:val="240"/>
          <w:divBdr>
            <w:top w:val="none" w:sz="0" w:space="0" w:color="auto"/>
            <w:left w:val="none" w:sz="0" w:space="0" w:color="auto"/>
            <w:bottom w:val="none" w:sz="0" w:space="0" w:color="auto"/>
            <w:right w:val="none" w:sz="0" w:space="0" w:color="auto"/>
          </w:divBdr>
        </w:div>
        <w:div w:id="468090090">
          <w:marLeft w:val="0"/>
          <w:marRight w:val="0"/>
          <w:marTop w:val="0"/>
          <w:marBottom w:val="0"/>
          <w:divBdr>
            <w:top w:val="none" w:sz="0" w:space="0" w:color="auto"/>
            <w:left w:val="none" w:sz="0" w:space="0" w:color="auto"/>
            <w:bottom w:val="none" w:sz="0" w:space="0" w:color="auto"/>
            <w:right w:val="none" w:sz="0" w:space="0" w:color="auto"/>
          </w:divBdr>
          <w:divsChild>
            <w:div w:id="726758959">
              <w:marLeft w:val="0"/>
              <w:marRight w:val="0"/>
              <w:marTop w:val="0"/>
              <w:marBottom w:val="0"/>
              <w:divBdr>
                <w:top w:val="none" w:sz="0" w:space="0" w:color="auto"/>
                <w:left w:val="none" w:sz="0" w:space="0" w:color="auto"/>
                <w:bottom w:val="none" w:sz="0" w:space="0" w:color="auto"/>
                <w:right w:val="none" w:sz="0" w:space="0" w:color="auto"/>
              </w:divBdr>
            </w:div>
            <w:div w:id="32926240">
              <w:marLeft w:val="0"/>
              <w:marRight w:val="0"/>
              <w:marTop w:val="0"/>
              <w:marBottom w:val="0"/>
              <w:divBdr>
                <w:top w:val="none" w:sz="0" w:space="0" w:color="auto"/>
                <w:left w:val="none" w:sz="0" w:space="0" w:color="auto"/>
                <w:bottom w:val="none" w:sz="0" w:space="0" w:color="auto"/>
                <w:right w:val="none" w:sz="0" w:space="0" w:color="auto"/>
              </w:divBdr>
            </w:div>
            <w:div w:id="1921939816">
              <w:marLeft w:val="0"/>
              <w:marRight w:val="0"/>
              <w:marTop w:val="0"/>
              <w:marBottom w:val="0"/>
              <w:divBdr>
                <w:top w:val="none" w:sz="0" w:space="0" w:color="auto"/>
                <w:left w:val="none" w:sz="0" w:space="0" w:color="auto"/>
                <w:bottom w:val="none" w:sz="0" w:space="0" w:color="auto"/>
                <w:right w:val="none" w:sz="0" w:space="0" w:color="auto"/>
              </w:divBdr>
            </w:div>
            <w:div w:id="1131024138">
              <w:marLeft w:val="0"/>
              <w:marRight w:val="0"/>
              <w:marTop w:val="0"/>
              <w:marBottom w:val="0"/>
              <w:divBdr>
                <w:top w:val="none" w:sz="0" w:space="0" w:color="auto"/>
                <w:left w:val="none" w:sz="0" w:space="0" w:color="auto"/>
                <w:bottom w:val="none" w:sz="0" w:space="0" w:color="auto"/>
                <w:right w:val="none" w:sz="0" w:space="0" w:color="auto"/>
              </w:divBdr>
            </w:div>
            <w:div w:id="242178860">
              <w:marLeft w:val="0"/>
              <w:marRight w:val="0"/>
              <w:marTop w:val="0"/>
              <w:marBottom w:val="0"/>
              <w:divBdr>
                <w:top w:val="none" w:sz="0" w:space="0" w:color="auto"/>
                <w:left w:val="none" w:sz="0" w:space="0" w:color="auto"/>
                <w:bottom w:val="none" w:sz="0" w:space="0" w:color="auto"/>
                <w:right w:val="none" w:sz="0" w:space="0" w:color="auto"/>
              </w:divBdr>
            </w:div>
            <w:div w:id="1105268182">
              <w:marLeft w:val="0"/>
              <w:marRight w:val="0"/>
              <w:marTop w:val="0"/>
              <w:marBottom w:val="0"/>
              <w:divBdr>
                <w:top w:val="none" w:sz="0" w:space="0" w:color="auto"/>
                <w:left w:val="none" w:sz="0" w:space="0" w:color="auto"/>
                <w:bottom w:val="none" w:sz="0" w:space="0" w:color="auto"/>
                <w:right w:val="none" w:sz="0" w:space="0" w:color="auto"/>
              </w:divBdr>
            </w:div>
            <w:div w:id="1177421777">
              <w:marLeft w:val="0"/>
              <w:marRight w:val="0"/>
              <w:marTop w:val="0"/>
              <w:marBottom w:val="0"/>
              <w:divBdr>
                <w:top w:val="none" w:sz="0" w:space="0" w:color="auto"/>
                <w:left w:val="none" w:sz="0" w:space="0" w:color="auto"/>
                <w:bottom w:val="none" w:sz="0" w:space="0" w:color="auto"/>
                <w:right w:val="none" w:sz="0" w:space="0" w:color="auto"/>
              </w:divBdr>
            </w:div>
            <w:div w:id="1720477530">
              <w:marLeft w:val="0"/>
              <w:marRight w:val="0"/>
              <w:marTop w:val="0"/>
              <w:marBottom w:val="0"/>
              <w:divBdr>
                <w:top w:val="none" w:sz="0" w:space="0" w:color="auto"/>
                <w:left w:val="none" w:sz="0" w:space="0" w:color="auto"/>
                <w:bottom w:val="none" w:sz="0" w:space="0" w:color="auto"/>
                <w:right w:val="none" w:sz="0" w:space="0" w:color="auto"/>
              </w:divBdr>
            </w:div>
            <w:div w:id="267927592">
              <w:marLeft w:val="0"/>
              <w:marRight w:val="0"/>
              <w:marTop w:val="0"/>
              <w:marBottom w:val="0"/>
              <w:divBdr>
                <w:top w:val="none" w:sz="0" w:space="0" w:color="auto"/>
                <w:left w:val="none" w:sz="0" w:space="0" w:color="auto"/>
                <w:bottom w:val="none" w:sz="0" w:space="0" w:color="auto"/>
                <w:right w:val="none" w:sz="0" w:space="0" w:color="auto"/>
              </w:divBdr>
            </w:div>
            <w:div w:id="1427769779">
              <w:marLeft w:val="0"/>
              <w:marRight w:val="0"/>
              <w:marTop w:val="0"/>
              <w:marBottom w:val="0"/>
              <w:divBdr>
                <w:top w:val="none" w:sz="0" w:space="0" w:color="auto"/>
                <w:left w:val="none" w:sz="0" w:space="0" w:color="auto"/>
                <w:bottom w:val="none" w:sz="0" w:space="0" w:color="auto"/>
                <w:right w:val="none" w:sz="0" w:space="0" w:color="auto"/>
              </w:divBdr>
            </w:div>
          </w:divsChild>
        </w:div>
        <w:div w:id="245767976">
          <w:marLeft w:val="0"/>
          <w:marRight w:val="0"/>
          <w:marTop w:val="0"/>
          <w:marBottom w:val="0"/>
          <w:divBdr>
            <w:top w:val="none" w:sz="0" w:space="0" w:color="auto"/>
            <w:left w:val="none" w:sz="0" w:space="0" w:color="auto"/>
            <w:bottom w:val="none" w:sz="0" w:space="0" w:color="auto"/>
            <w:right w:val="none" w:sz="0" w:space="0" w:color="auto"/>
          </w:divBdr>
          <w:divsChild>
            <w:div w:id="982583055">
              <w:marLeft w:val="0"/>
              <w:marRight w:val="0"/>
              <w:marTop w:val="0"/>
              <w:marBottom w:val="0"/>
              <w:divBdr>
                <w:top w:val="none" w:sz="0" w:space="0" w:color="auto"/>
                <w:left w:val="none" w:sz="0" w:space="0" w:color="auto"/>
                <w:bottom w:val="none" w:sz="0" w:space="0" w:color="auto"/>
                <w:right w:val="none" w:sz="0" w:space="0" w:color="auto"/>
              </w:divBdr>
            </w:div>
            <w:div w:id="180093768">
              <w:marLeft w:val="0"/>
              <w:marRight w:val="0"/>
              <w:marTop w:val="0"/>
              <w:marBottom w:val="0"/>
              <w:divBdr>
                <w:top w:val="none" w:sz="0" w:space="0" w:color="auto"/>
                <w:left w:val="none" w:sz="0" w:space="0" w:color="auto"/>
                <w:bottom w:val="none" w:sz="0" w:space="0" w:color="auto"/>
                <w:right w:val="none" w:sz="0" w:space="0" w:color="auto"/>
              </w:divBdr>
              <w:divsChild>
                <w:div w:id="1374186107">
                  <w:marLeft w:val="0"/>
                  <w:marRight w:val="0"/>
                  <w:marTop w:val="0"/>
                  <w:marBottom w:val="0"/>
                  <w:divBdr>
                    <w:top w:val="none" w:sz="0" w:space="0" w:color="auto"/>
                    <w:left w:val="none" w:sz="0" w:space="0" w:color="auto"/>
                    <w:bottom w:val="none" w:sz="0" w:space="0" w:color="auto"/>
                    <w:right w:val="none" w:sz="0" w:space="0" w:color="auto"/>
                  </w:divBdr>
                </w:div>
              </w:divsChild>
            </w:div>
            <w:div w:id="407191707">
              <w:marLeft w:val="0"/>
              <w:marRight w:val="0"/>
              <w:marTop w:val="0"/>
              <w:marBottom w:val="0"/>
              <w:divBdr>
                <w:top w:val="none" w:sz="0" w:space="0" w:color="auto"/>
                <w:left w:val="none" w:sz="0" w:space="0" w:color="auto"/>
                <w:bottom w:val="none" w:sz="0" w:space="0" w:color="auto"/>
                <w:right w:val="none" w:sz="0" w:space="0" w:color="auto"/>
              </w:divBdr>
              <w:divsChild>
                <w:div w:id="1553496695">
                  <w:marLeft w:val="0"/>
                  <w:marRight w:val="0"/>
                  <w:marTop w:val="0"/>
                  <w:marBottom w:val="0"/>
                  <w:divBdr>
                    <w:top w:val="none" w:sz="0" w:space="0" w:color="auto"/>
                    <w:left w:val="none" w:sz="0" w:space="0" w:color="auto"/>
                    <w:bottom w:val="none" w:sz="0" w:space="0" w:color="auto"/>
                    <w:right w:val="none" w:sz="0" w:space="0" w:color="auto"/>
                  </w:divBdr>
                </w:div>
                <w:div w:id="15814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402338">
          <w:marLeft w:val="0"/>
          <w:marRight w:val="0"/>
          <w:marTop w:val="0"/>
          <w:marBottom w:val="0"/>
          <w:divBdr>
            <w:top w:val="none" w:sz="0" w:space="0" w:color="auto"/>
            <w:left w:val="none" w:sz="0" w:space="0" w:color="auto"/>
            <w:bottom w:val="none" w:sz="0" w:space="0" w:color="auto"/>
            <w:right w:val="none" w:sz="0" w:space="0" w:color="auto"/>
          </w:divBdr>
          <w:divsChild>
            <w:div w:id="1473988170">
              <w:marLeft w:val="0"/>
              <w:marRight w:val="0"/>
              <w:marTop w:val="0"/>
              <w:marBottom w:val="0"/>
              <w:divBdr>
                <w:top w:val="none" w:sz="0" w:space="0" w:color="auto"/>
                <w:left w:val="none" w:sz="0" w:space="0" w:color="auto"/>
                <w:bottom w:val="none" w:sz="0" w:space="0" w:color="auto"/>
                <w:right w:val="none" w:sz="0" w:space="0" w:color="auto"/>
              </w:divBdr>
            </w:div>
            <w:div w:id="292636706">
              <w:marLeft w:val="0"/>
              <w:marRight w:val="0"/>
              <w:marTop w:val="0"/>
              <w:marBottom w:val="0"/>
              <w:divBdr>
                <w:top w:val="none" w:sz="0" w:space="0" w:color="auto"/>
                <w:left w:val="none" w:sz="0" w:space="0" w:color="auto"/>
                <w:bottom w:val="none" w:sz="0" w:space="0" w:color="auto"/>
                <w:right w:val="none" w:sz="0" w:space="0" w:color="auto"/>
              </w:divBdr>
            </w:div>
            <w:div w:id="66802703">
              <w:marLeft w:val="0"/>
              <w:marRight w:val="0"/>
              <w:marTop w:val="0"/>
              <w:marBottom w:val="0"/>
              <w:divBdr>
                <w:top w:val="none" w:sz="0" w:space="0" w:color="auto"/>
                <w:left w:val="none" w:sz="0" w:space="0" w:color="auto"/>
                <w:bottom w:val="none" w:sz="0" w:space="0" w:color="auto"/>
                <w:right w:val="none" w:sz="0" w:space="0" w:color="auto"/>
              </w:divBdr>
              <w:divsChild>
                <w:div w:id="1799958515">
                  <w:marLeft w:val="0"/>
                  <w:marRight w:val="0"/>
                  <w:marTop w:val="0"/>
                  <w:marBottom w:val="0"/>
                  <w:divBdr>
                    <w:top w:val="none" w:sz="0" w:space="0" w:color="auto"/>
                    <w:left w:val="none" w:sz="0" w:space="0" w:color="auto"/>
                    <w:bottom w:val="none" w:sz="0" w:space="0" w:color="auto"/>
                    <w:right w:val="none" w:sz="0" w:space="0" w:color="auto"/>
                  </w:divBdr>
                </w:div>
              </w:divsChild>
            </w:div>
            <w:div w:id="644362107">
              <w:marLeft w:val="0"/>
              <w:marRight w:val="0"/>
              <w:marTop w:val="0"/>
              <w:marBottom w:val="0"/>
              <w:divBdr>
                <w:top w:val="none" w:sz="0" w:space="0" w:color="auto"/>
                <w:left w:val="none" w:sz="0" w:space="0" w:color="auto"/>
                <w:bottom w:val="none" w:sz="0" w:space="0" w:color="auto"/>
                <w:right w:val="none" w:sz="0" w:space="0" w:color="auto"/>
              </w:divBdr>
              <w:divsChild>
                <w:div w:id="1975015594">
                  <w:marLeft w:val="0"/>
                  <w:marRight w:val="0"/>
                  <w:marTop w:val="0"/>
                  <w:marBottom w:val="0"/>
                  <w:divBdr>
                    <w:top w:val="none" w:sz="0" w:space="0" w:color="auto"/>
                    <w:left w:val="none" w:sz="0" w:space="0" w:color="auto"/>
                    <w:bottom w:val="none" w:sz="0" w:space="0" w:color="auto"/>
                    <w:right w:val="none" w:sz="0" w:space="0" w:color="auto"/>
                  </w:divBdr>
                </w:div>
              </w:divsChild>
            </w:div>
            <w:div w:id="1110124311">
              <w:marLeft w:val="0"/>
              <w:marRight w:val="0"/>
              <w:marTop w:val="0"/>
              <w:marBottom w:val="0"/>
              <w:divBdr>
                <w:top w:val="none" w:sz="0" w:space="0" w:color="auto"/>
                <w:left w:val="none" w:sz="0" w:space="0" w:color="auto"/>
                <w:bottom w:val="none" w:sz="0" w:space="0" w:color="auto"/>
                <w:right w:val="none" w:sz="0" w:space="0" w:color="auto"/>
              </w:divBdr>
              <w:divsChild>
                <w:div w:id="467166363">
                  <w:marLeft w:val="0"/>
                  <w:marRight w:val="0"/>
                  <w:marTop w:val="0"/>
                  <w:marBottom w:val="0"/>
                  <w:divBdr>
                    <w:top w:val="none" w:sz="0" w:space="0" w:color="auto"/>
                    <w:left w:val="none" w:sz="0" w:space="0" w:color="auto"/>
                    <w:bottom w:val="none" w:sz="0" w:space="0" w:color="auto"/>
                    <w:right w:val="none" w:sz="0" w:space="0" w:color="auto"/>
                  </w:divBdr>
                </w:div>
                <w:div w:id="1096827219">
                  <w:marLeft w:val="0"/>
                  <w:marRight w:val="0"/>
                  <w:marTop w:val="0"/>
                  <w:marBottom w:val="0"/>
                  <w:divBdr>
                    <w:top w:val="none" w:sz="0" w:space="0" w:color="auto"/>
                    <w:left w:val="none" w:sz="0" w:space="0" w:color="auto"/>
                    <w:bottom w:val="none" w:sz="0" w:space="0" w:color="auto"/>
                    <w:right w:val="none" w:sz="0" w:space="0" w:color="auto"/>
                  </w:divBdr>
                </w:div>
                <w:div w:id="652611850">
                  <w:marLeft w:val="0"/>
                  <w:marRight w:val="0"/>
                  <w:marTop w:val="0"/>
                  <w:marBottom w:val="0"/>
                  <w:divBdr>
                    <w:top w:val="none" w:sz="0" w:space="0" w:color="auto"/>
                    <w:left w:val="none" w:sz="0" w:space="0" w:color="auto"/>
                    <w:bottom w:val="none" w:sz="0" w:space="0" w:color="auto"/>
                    <w:right w:val="none" w:sz="0" w:space="0" w:color="auto"/>
                  </w:divBdr>
                </w:div>
                <w:div w:id="666127197">
                  <w:marLeft w:val="0"/>
                  <w:marRight w:val="0"/>
                  <w:marTop w:val="0"/>
                  <w:marBottom w:val="0"/>
                  <w:divBdr>
                    <w:top w:val="none" w:sz="0" w:space="0" w:color="auto"/>
                    <w:left w:val="none" w:sz="0" w:space="0" w:color="auto"/>
                    <w:bottom w:val="none" w:sz="0" w:space="0" w:color="auto"/>
                    <w:right w:val="none" w:sz="0" w:space="0" w:color="auto"/>
                  </w:divBdr>
                </w:div>
              </w:divsChild>
            </w:div>
            <w:div w:id="1292443118">
              <w:marLeft w:val="0"/>
              <w:marRight w:val="0"/>
              <w:marTop w:val="0"/>
              <w:marBottom w:val="0"/>
              <w:divBdr>
                <w:top w:val="none" w:sz="0" w:space="0" w:color="auto"/>
                <w:left w:val="none" w:sz="0" w:space="0" w:color="auto"/>
                <w:bottom w:val="none" w:sz="0" w:space="0" w:color="auto"/>
                <w:right w:val="none" w:sz="0" w:space="0" w:color="auto"/>
              </w:divBdr>
              <w:divsChild>
                <w:div w:id="967663424">
                  <w:marLeft w:val="0"/>
                  <w:marRight w:val="0"/>
                  <w:marTop w:val="0"/>
                  <w:marBottom w:val="0"/>
                  <w:divBdr>
                    <w:top w:val="none" w:sz="0" w:space="0" w:color="auto"/>
                    <w:left w:val="none" w:sz="0" w:space="0" w:color="auto"/>
                    <w:bottom w:val="none" w:sz="0" w:space="0" w:color="auto"/>
                    <w:right w:val="none" w:sz="0" w:space="0" w:color="auto"/>
                  </w:divBdr>
                </w:div>
              </w:divsChild>
            </w:div>
            <w:div w:id="709457871">
              <w:marLeft w:val="0"/>
              <w:marRight w:val="0"/>
              <w:marTop w:val="0"/>
              <w:marBottom w:val="0"/>
              <w:divBdr>
                <w:top w:val="none" w:sz="0" w:space="0" w:color="auto"/>
                <w:left w:val="none" w:sz="0" w:space="0" w:color="auto"/>
                <w:bottom w:val="none" w:sz="0" w:space="0" w:color="auto"/>
                <w:right w:val="none" w:sz="0" w:space="0" w:color="auto"/>
              </w:divBdr>
              <w:divsChild>
                <w:div w:id="1013651175">
                  <w:marLeft w:val="0"/>
                  <w:marRight w:val="0"/>
                  <w:marTop w:val="0"/>
                  <w:marBottom w:val="0"/>
                  <w:divBdr>
                    <w:top w:val="none" w:sz="0" w:space="0" w:color="auto"/>
                    <w:left w:val="none" w:sz="0" w:space="0" w:color="auto"/>
                    <w:bottom w:val="none" w:sz="0" w:space="0" w:color="auto"/>
                    <w:right w:val="none" w:sz="0" w:space="0" w:color="auto"/>
                  </w:divBdr>
                </w:div>
              </w:divsChild>
            </w:div>
            <w:div w:id="1528325151">
              <w:marLeft w:val="0"/>
              <w:marRight w:val="0"/>
              <w:marTop w:val="0"/>
              <w:marBottom w:val="0"/>
              <w:divBdr>
                <w:top w:val="none" w:sz="0" w:space="0" w:color="auto"/>
                <w:left w:val="none" w:sz="0" w:space="0" w:color="auto"/>
                <w:bottom w:val="none" w:sz="0" w:space="0" w:color="auto"/>
                <w:right w:val="none" w:sz="0" w:space="0" w:color="auto"/>
              </w:divBdr>
              <w:divsChild>
                <w:div w:id="2025936811">
                  <w:marLeft w:val="0"/>
                  <w:marRight w:val="0"/>
                  <w:marTop w:val="0"/>
                  <w:marBottom w:val="0"/>
                  <w:divBdr>
                    <w:top w:val="none" w:sz="0" w:space="0" w:color="auto"/>
                    <w:left w:val="none" w:sz="0" w:space="0" w:color="auto"/>
                    <w:bottom w:val="none" w:sz="0" w:space="0" w:color="auto"/>
                    <w:right w:val="none" w:sz="0" w:space="0" w:color="auto"/>
                  </w:divBdr>
                </w:div>
              </w:divsChild>
            </w:div>
            <w:div w:id="1328750614">
              <w:marLeft w:val="0"/>
              <w:marRight w:val="0"/>
              <w:marTop w:val="0"/>
              <w:marBottom w:val="0"/>
              <w:divBdr>
                <w:top w:val="none" w:sz="0" w:space="0" w:color="auto"/>
                <w:left w:val="none" w:sz="0" w:space="0" w:color="auto"/>
                <w:bottom w:val="none" w:sz="0" w:space="0" w:color="auto"/>
                <w:right w:val="none" w:sz="0" w:space="0" w:color="auto"/>
              </w:divBdr>
              <w:divsChild>
                <w:div w:id="249582360">
                  <w:marLeft w:val="0"/>
                  <w:marRight w:val="0"/>
                  <w:marTop w:val="0"/>
                  <w:marBottom w:val="0"/>
                  <w:divBdr>
                    <w:top w:val="none" w:sz="0" w:space="0" w:color="auto"/>
                    <w:left w:val="none" w:sz="0" w:space="0" w:color="auto"/>
                    <w:bottom w:val="none" w:sz="0" w:space="0" w:color="auto"/>
                    <w:right w:val="none" w:sz="0" w:space="0" w:color="auto"/>
                  </w:divBdr>
                </w:div>
              </w:divsChild>
            </w:div>
            <w:div w:id="900364194">
              <w:marLeft w:val="0"/>
              <w:marRight w:val="0"/>
              <w:marTop w:val="0"/>
              <w:marBottom w:val="0"/>
              <w:divBdr>
                <w:top w:val="none" w:sz="0" w:space="0" w:color="auto"/>
                <w:left w:val="none" w:sz="0" w:space="0" w:color="auto"/>
                <w:bottom w:val="none" w:sz="0" w:space="0" w:color="auto"/>
                <w:right w:val="none" w:sz="0" w:space="0" w:color="auto"/>
              </w:divBdr>
              <w:divsChild>
                <w:div w:id="94713718">
                  <w:marLeft w:val="0"/>
                  <w:marRight w:val="0"/>
                  <w:marTop w:val="0"/>
                  <w:marBottom w:val="0"/>
                  <w:divBdr>
                    <w:top w:val="none" w:sz="0" w:space="0" w:color="auto"/>
                    <w:left w:val="none" w:sz="0" w:space="0" w:color="auto"/>
                    <w:bottom w:val="none" w:sz="0" w:space="0" w:color="auto"/>
                    <w:right w:val="none" w:sz="0" w:space="0" w:color="auto"/>
                  </w:divBdr>
                </w:div>
                <w:div w:id="823668711">
                  <w:marLeft w:val="0"/>
                  <w:marRight w:val="0"/>
                  <w:marTop w:val="0"/>
                  <w:marBottom w:val="0"/>
                  <w:divBdr>
                    <w:top w:val="none" w:sz="0" w:space="0" w:color="auto"/>
                    <w:left w:val="none" w:sz="0" w:space="0" w:color="auto"/>
                    <w:bottom w:val="none" w:sz="0" w:space="0" w:color="auto"/>
                    <w:right w:val="none" w:sz="0" w:space="0" w:color="auto"/>
                  </w:divBdr>
                </w:div>
              </w:divsChild>
            </w:div>
            <w:div w:id="1440875682">
              <w:marLeft w:val="0"/>
              <w:marRight w:val="0"/>
              <w:marTop w:val="0"/>
              <w:marBottom w:val="0"/>
              <w:divBdr>
                <w:top w:val="none" w:sz="0" w:space="0" w:color="auto"/>
                <w:left w:val="none" w:sz="0" w:space="0" w:color="auto"/>
                <w:bottom w:val="none" w:sz="0" w:space="0" w:color="auto"/>
                <w:right w:val="none" w:sz="0" w:space="0" w:color="auto"/>
              </w:divBdr>
              <w:divsChild>
                <w:div w:id="983195156">
                  <w:marLeft w:val="0"/>
                  <w:marRight w:val="0"/>
                  <w:marTop w:val="0"/>
                  <w:marBottom w:val="0"/>
                  <w:divBdr>
                    <w:top w:val="none" w:sz="0" w:space="0" w:color="auto"/>
                    <w:left w:val="none" w:sz="0" w:space="0" w:color="auto"/>
                    <w:bottom w:val="none" w:sz="0" w:space="0" w:color="auto"/>
                    <w:right w:val="none" w:sz="0" w:space="0" w:color="auto"/>
                  </w:divBdr>
                </w:div>
              </w:divsChild>
            </w:div>
            <w:div w:id="1592423981">
              <w:marLeft w:val="0"/>
              <w:marRight w:val="0"/>
              <w:marTop w:val="0"/>
              <w:marBottom w:val="0"/>
              <w:divBdr>
                <w:top w:val="none" w:sz="0" w:space="0" w:color="auto"/>
                <w:left w:val="none" w:sz="0" w:space="0" w:color="auto"/>
                <w:bottom w:val="none" w:sz="0" w:space="0" w:color="auto"/>
                <w:right w:val="none" w:sz="0" w:space="0" w:color="auto"/>
              </w:divBdr>
              <w:divsChild>
                <w:div w:id="1187912551">
                  <w:marLeft w:val="0"/>
                  <w:marRight w:val="0"/>
                  <w:marTop w:val="0"/>
                  <w:marBottom w:val="0"/>
                  <w:divBdr>
                    <w:top w:val="none" w:sz="0" w:space="0" w:color="auto"/>
                    <w:left w:val="none" w:sz="0" w:space="0" w:color="auto"/>
                    <w:bottom w:val="none" w:sz="0" w:space="0" w:color="auto"/>
                    <w:right w:val="none" w:sz="0" w:space="0" w:color="auto"/>
                  </w:divBdr>
                </w:div>
              </w:divsChild>
            </w:div>
            <w:div w:id="1442265538">
              <w:marLeft w:val="0"/>
              <w:marRight w:val="0"/>
              <w:marTop w:val="0"/>
              <w:marBottom w:val="0"/>
              <w:divBdr>
                <w:top w:val="none" w:sz="0" w:space="0" w:color="auto"/>
                <w:left w:val="none" w:sz="0" w:space="0" w:color="auto"/>
                <w:bottom w:val="none" w:sz="0" w:space="0" w:color="auto"/>
                <w:right w:val="none" w:sz="0" w:space="0" w:color="auto"/>
              </w:divBdr>
              <w:divsChild>
                <w:div w:id="1299721982">
                  <w:marLeft w:val="0"/>
                  <w:marRight w:val="0"/>
                  <w:marTop w:val="0"/>
                  <w:marBottom w:val="0"/>
                  <w:divBdr>
                    <w:top w:val="none" w:sz="0" w:space="0" w:color="auto"/>
                    <w:left w:val="none" w:sz="0" w:space="0" w:color="auto"/>
                    <w:bottom w:val="none" w:sz="0" w:space="0" w:color="auto"/>
                    <w:right w:val="none" w:sz="0" w:space="0" w:color="auto"/>
                  </w:divBdr>
                </w:div>
              </w:divsChild>
            </w:div>
            <w:div w:id="1234319107">
              <w:marLeft w:val="0"/>
              <w:marRight w:val="0"/>
              <w:marTop w:val="0"/>
              <w:marBottom w:val="0"/>
              <w:divBdr>
                <w:top w:val="none" w:sz="0" w:space="0" w:color="auto"/>
                <w:left w:val="none" w:sz="0" w:space="0" w:color="auto"/>
                <w:bottom w:val="none" w:sz="0" w:space="0" w:color="auto"/>
                <w:right w:val="none" w:sz="0" w:space="0" w:color="auto"/>
              </w:divBdr>
              <w:divsChild>
                <w:div w:id="1861385844">
                  <w:marLeft w:val="0"/>
                  <w:marRight w:val="0"/>
                  <w:marTop w:val="0"/>
                  <w:marBottom w:val="0"/>
                  <w:divBdr>
                    <w:top w:val="none" w:sz="0" w:space="0" w:color="auto"/>
                    <w:left w:val="none" w:sz="0" w:space="0" w:color="auto"/>
                    <w:bottom w:val="none" w:sz="0" w:space="0" w:color="auto"/>
                    <w:right w:val="none" w:sz="0" w:space="0" w:color="auto"/>
                  </w:divBdr>
                </w:div>
                <w:div w:id="1566187431">
                  <w:marLeft w:val="0"/>
                  <w:marRight w:val="0"/>
                  <w:marTop w:val="0"/>
                  <w:marBottom w:val="0"/>
                  <w:divBdr>
                    <w:top w:val="none" w:sz="0" w:space="0" w:color="auto"/>
                    <w:left w:val="none" w:sz="0" w:space="0" w:color="auto"/>
                    <w:bottom w:val="none" w:sz="0" w:space="0" w:color="auto"/>
                    <w:right w:val="none" w:sz="0" w:space="0" w:color="auto"/>
                  </w:divBdr>
                </w:div>
              </w:divsChild>
            </w:div>
            <w:div w:id="286359458">
              <w:marLeft w:val="0"/>
              <w:marRight w:val="0"/>
              <w:marTop w:val="0"/>
              <w:marBottom w:val="0"/>
              <w:divBdr>
                <w:top w:val="none" w:sz="0" w:space="0" w:color="auto"/>
                <w:left w:val="none" w:sz="0" w:space="0" w:color="auto"/>
                <w:bottom w:val="none" w:sz="0" w:space="0" w:color="auto"/>
                <w:right w:val="none" w:sz="0" w:space="0" w:color="auto"/>
              </w:divBdr>
              <w:divsChild>
                <w:div w:id="196569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77437">
          <w:marLeft w:val="0"/>
          <w:marRight w:val="0"/>
          <w:marTop w:val="0"/>
          <w:marBottom w:val="0"/>
          <w:divBdr>
            <w:top w:val="none" w:sz="0" w:space="0" w:color="auto"/>
            <w:left w:val="none" w:sz="0" w:space="0" w:color="auto"/>
            <w:bottom w:val="none" w:sz="0" w:space="0" w:color="auto"/>
            <w:right w:val="none" w:sz="0" w:space="0" w:color="auto"/>
          </w:divBdr>
          <w:divsChild>
            <w:div w:id="1298758393">
              <w:marLeft w:val="0"/>
              <w:marRight w:val="0"/>
              <w:marTop w:val="0"/>
              <w:marBottom w:val="0"/>
              <w:divBdr>
                <w:top w:val="none" w:sz="0" w:space="0" w:color="auto"/>
                <w:left w:val="none" w:sz="0" w:space="0" w:color="auto"/>
                <w:bottom w:val="none" w:sz="0" w:space="0" w:color="auto"/>
                <w:right w:val="none" w:sz="0" w:space="0" w:color="auto"/>
              </w:divBdr>
            </w:div>
            <w:div w:id="469592054">
              <w:marLeft w:val="0"/>
              <w:marRight w:val="0"/>
              <w:marTop w:val="0"/>
              <w:marBottom w:val="0"/>
              <w:divBdr>
                <w:top w:val="none" w:sz="0" w:space="0" w:color="auto"/>
                <w:left w:val="none" w:sz="0" w:space="0" w:color="auto"/>
                <w:bottom w:val="none" w:sz="0" w:space="0" w:color="auto"/>
                <w:right w:val="none" w:sz="0" w:space="0" w:color="auto"/>
              </w:divBdr>
              <w:divsChild>
                <w:div w:id="1620381404">
                  <w:marLeft w:val="0"/>
                  <w:marRight w:val="0"/>
                  <w:marTop w:val="0"/>
                  <w:marBottom w:val="0"/>
                  <w:divBdr>
                    <w:top w:val="none" w:sz="0" w:space="0" w:color="auto"/>
                    <w:left w:val="none" w:sz="0" w:space="0" w:color="auto"/>
                    <w:bottom w:val="none" w:sz="0" w:space="0" w:color="auto"/>
                    <w:right w:val="none" w:sz="0" w:space="0" w:color="auto"/>
                  </w:divBdr>
                </w:div>
              </w:divsChild>
            </w:div>
            <w:div w:id="2113359030">
              <w:marLeft w:val="0"/>
              <w:marRight w:val="0"/>
              <w:marTop w:val="0"/>
              <w:marBottom w:val="0"/>
              <w:divBdr>
                <w:top w:val="none" w:sz="0" w:space="0" w:color="auto"/>
                <w:left w:val="none" w:sz="0" w:space="0" w:color="auto"/>
                <w:bottom w:val="none" w:sz="0" w:space="0" w:color="auto"/>
                <w:right w:val="none" w:sz="0" w:space="0" w:color="auto"/>
              </w:divBdr>
              <w:divsChild>
                <w:div w:id="1697778412">
                  <w:marLeft w:val="0"/>
                  <w:marRight w:val="0"/>
                  <w:marTop w:val="0"/>
                  <w:marBottom w:val="0"/>
                  <w:divBdr>
                    <w:top w:val="none" w:sz="0" w:space="0" w:color="auto"/>
                    <w:left w:val="none" w:sz="0" w:space="0" w:color="auto"/>
                    <w:bottom w:val="none" w:sz="0" w:space="0" w:color="auto"/>
                    <w:right w:val="none" w:sz="0" w:space="0" w:color="auto"/>
                  </w:divBdr>
                </w:div>
              </w:divsChild>
            </w:div>
            <w:div w:id="2014650548">
              <w:marLeft w:val="0"/>
              <w:marRight w:val="0"/>
              <w:marTop w:val="0"/>
              <w:marBottom w:val="0"/>
              <w:divBdr>
                <w:top w:val="none" w:sz="0" w:space="0" w:color="auto"/>
                <w:left w:val="none" w:sz="0" w:space="0" w:color="auto"/>
                <w:bottom w:val="none" w:sz="0" w:space="0" w:color="auto"/>
                <w:right w:val="none" w:sz="0" w:space="0" w:color="auto"/>
              </w:divBdr>
              <w:divsChild>
                <w:div w:id="293604116">
                  <w:marLeft w:val="0"/>
                  <w:marRight w:val="0"/>
                  <w:marTop w:val="0"/>
                  <w:marBottom w:val="0"/>
                  <w:divBdr>
                    <w:top w:val="none" w:sz="0" w:space="0" w:color="auto"/>
                    <w:left w:val="none" w:sz="0" w:space="0" w:color="auto"/>
                    <w:bottom w:val="none" w:sz="0" w:space="0" w:color="auto"/>
                    <w:right w:val="none" w:sz="0" w:space="0" w:color="auto"/>
                  </w:divBdr>
                </w:div>
              </w:divsChild>
            </w:div>
            <w:div w:id="1223522688">
              <w:marLeft w:val="0"/>
              <w:marRight w:val="0"/>
              <w:marTop w:val="0"/>
              <w:marBottom w:val="0"/>
              <w:divBdr>
                <w:top w:val="none" w:sz="0" w:space="0" w:color="auto"/>
                <w:left w:val="none" w:sz="0" w:space="0" w:color="auto"/>
                <w:bottom w:val="none" w:sz="0" w:space="0" w:color="auto"/>
                <w:right w:val="none" w:sz="0" w:space="0" w:color="auto"/>
              </w:divBdr>
              <w:divsChild>
                <w:div w:id="970286439">
                  <w:marLeft w:val="0"/>
                  <w:marRight w:val="0"/>
                  <w:marTop w:val="0"/>
                  <w:marBottom w:val="0"/>
                  <w:divBdr>
                    <w:top w:val="none" w:sz="0" w:space="0" w:color="auto"/>
                    <w:left w:val="none" w:sz="0" w:space="0" w:color="auto"/>
                    <w:bottom w:val="none" w:sz="0" w:space="0" w:color="auto"/>
                    <w:right w:val="none" w:sz="0" w:space="0" w:color="auto"/>
                  </w:divBdr>
                </w:div>
              </w:divsChild>
            </w:div>
            <w:div w:id="828523569">
              <w:marLeft w:val="0"/>
              <w:marRight w:val="0"/>
              <w:marTop w:val="0"/>
              <w:marBottom w:val="0"/>
              <w:divBdr>
                <w:top w:val="none" w:sz="0" w:space="0" w:color="auto"/>
                <w:left w:val="none" w:sz="0" w:space="0" w:color="auto"/>
                <w:bottom w:val="none" w:sz="0" w:space="0" w:color="auto"/>
                <w:right w:val="none" w:sz="0" w:space="0" w:color="auto"/>
              </w:divBdr>
              <w:divsChild>
                <w:div w:id="1399210880">
                  <w:marLeft w:val="0"/>
                  <w:marRight w:val="0"/>
                  <w:marTop w:val="0"/>
                  <w:marBottom w:val="0"/>
                  <w:divBdr>
                    <w:top w:val="none" w:sz="0" w:space="0" w:color="auto"/>
                    <w:left w:val="none" w:sz="0" w:space="0" w:color="auto"/>
                    <w:bottom w:val="none" w:sz="0" w:space="0" w:color="auto"/>
                    <w:right w:val="none" w:sz="0" w:space="0" w:color="auto"/>
                  </w:divBdr>
                </w:div>
              </w:divsChild>
            </w:div>
            <w:div w:id="877820390">
              <w:marLeft w:val="0"/>
              <w:marRight w:val="0"/>
              <w:marTop w:val="0"/>
              <w:marBottom w:val="0"/>
              <w:divBdr>
                <w:top w:val="none" w:sz="0" w:space="0" w:color="auto"/>
                <w:left w:val="none" w:sz="0" w:space="0" w:color="auto"/>
                <w:bottom w:val="none" w:sz="0" w:space="0" w:color="auto"/>
                <w:right w:val="none" w:sz="0" w:space="0" w:color="auto"/>
              </w:divBdr>
              <w:divsChild>
                <w:div w:id="922185767">
                  <w:marLeft w:val="0"/>
                  <w:marRight w:val="0"/>
                  <w:marTop w:val="0"/>
                  <w:marBottom w:val="0"/>
                  <w:divBdr>
                    <w:top w:val="none" w:sz="0" w:space="0" w:color="auto"/>
                    <w:left w:val="none" w:sz="0" w:space="0" w:color="auto"/>
                    <w:bottom w:val="none" w:sz="0" w:space="0" w:color="auto"/>
                    <w:right w:val="none" w:sz="0" w:space="0" w:color="auto"/>
                  </w:divBdr>
                </w:div>
              </w:divsChild>
            </w:div>
            <w:div w:id="2115439443">
              <w:marLeft w:val="0"/>
              <w:marRight w:val="0"/>
              <w:marTop w:val="0"/>
              <w:marBottom w:val="0"/>
              <w:divBdr>
                <w:top w:val="none" w:sz="0" w:space="0" w:color="auto"/>
                <w:left w:val="none" w:sz="0" w:space="0" w:color="auto"/>
                <w:bottom w:val="none" w:sz="0" w:space="0" w:color="auto"/>
                <w:right w:val="none" w:sz="0" w:space="0" w:color="auto"/>
              </w:divBdr>
              <w:divsChild>
                <w:div w:id="529025402">
                  <w:marLeft w:val="0"/>
                  <w:marRight w:val="0"/>
                  <w:marTop w:val="0"/>
                  <w:marBottom w:val="0"/>
                  <w:divBdr>
                    <w:top w:val="none" w:sz="0" w:space="0" w:color="auto"/>
                    <w:left w:val="none" w:sz="0" w:space="0" w:color="auto"/>
                    <w:bottom w:val="none" w:sz="0" w:space="0" w:color="auto"/>
                    <w:right w:val="none" w:sz="0" w:space="0" w:color="auto"/>
                  </w:divBdr>
                </w:div>
              </w:divsChild>
            </w:div>
            <w:div w:id="535854905">
              <w:marLeft w:val="0"/>
              <w:marRight w:val="0"/>
              <w:marTop w:val="0"/>
              <w:marBottom w:val="0"/>
              <w:divBdr>
                <w:top w:val="none" w:sz="0" w:space="0" w:color="auto"/>
                <w:left w:val="none" w:sz="0" w:space="0" w:color="auto"/>
                <w:bottom w:val="none" w:sz="0" w:space="0" w:color="auto"/>
                <w:right w:val="none" w:sz="0" w:space="0" w:color="auto"/>
              </w:divBdr>
              <w:divsChild>
                <w:div w:id="1796171080">
                  <w:marLeft w:val="0"/>
                  <w:marRight w:val="0"/>
                  <w:marTop w:val="0"/>
                  <w:marBottom w:val="0"/>
                  <w:divBdr>
                    <w:top w:val="none" w:sz="0" w:space="0" w:color="auto"/>
                    <w:left w:val="none" w:sz="0" w:space="0" w:color="auto"/>
                    <w:bottom w:val="none" w:sz="0" w:space="0" w:color="auto"/>
                    <w:right w:val="none" w:sz="0" w:space="0" w:color="auto"/>
                  </w:divBdr>
                </w:div>
              </w:divsChild>
            </w:div>
            <w:div w:id="85540363">
              <w:marLeft w:val="0"/>
              <w:marRight w:val="0"/>
              <w:marTop w:val="0"/>
              <w:marBottom w:val="0"/>
              <w:divBdr>
                <w:top w:val="none" w:sz="0" w:space="0" w:color="auto"/>
                <w:left w:val="none" w:sz="0" w:space="0" w:color="auto"/>
                <w:bottom w:val="none" w:sz="0" w:space="0" w:color="auto"/>
                <w:right w:val="none" w:sz="0" w:space="0" w:color="auto"/>
              </w:divBdr>
              <w:divsChild>
                <w:div w:id="1394155229">
                  <w:marLeft w:val="0"/>
                  <w:marRight w:val="0"/>
                  <w:marTop w:val="0"/>
                  <w:marBottom w:val="0"/>
                  <w:divBdr>
                    <w:top w:val="none" w:sz="0" w:space="0" w:color="auto"/>
                    <w:left w:val="none" w:sz="0" w:space="0" w:color="auto"/>
                    <w:bottom w:val="none" w:sz="0" w:space="0" w:color="auto"/>
                    <w:right w:val="none" w:sz="0" w:space="0" w:color="auto"/>
                  </w:divBdr>
                </w:div>
              </w:divsChild>
            </w:div>
            <w:div w:id="1504201330">
              <w:marLeft w:val="0"/>
              <w:marRight w:val="0"/>
              <w:marTop w:val="0"/>
              <w:marBottom w:val="0"/>
              <w:divBdr>
                <w:top w:val="none" w:sz="0" w:space="0" w:color="auto"/>
                <w:left w:val="none" w:sz="0" w:space="0" w:color="auto"/>
                <w:bottom w:val="none" w:sz="0" w:space="0" w:color="auto"/>
                <w:right w:val="none" w:sz="0" w:space="0" w:color="auto"/>
              </w:divBdr>
              <w:divsChild>
                <w:div w:id="128696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82259">
          <w:marLeft w:val="0"/>
          <w:marRight w:val="0"/>
          <w:marTop w:val="0"/>
          <w:marBottom w:val="0"/>
          <w:divBdr>
            <w:top w:val="none" w:sz="0" w:space="0" w:color="auto"/>
            <w:left w:val="none" w:sz="0" w:space="0" w:color="auto"/>
            <w:bottom w:val="none" w:sz="0" w:space="0" w:color="auto"/>
            <w:right w:val="none" w:sz="0" w:space="0" w:color="auto"/>
          </w:divBdr>
          <w:divsChild>
            <w:div w:id="117065584">
              <w:marLeft w:val="0"/>
              <w:marRight w:val="0"/>
              <w:marTop w:val="0"/>
              <w:marBottom w:val="0"/>
              <w:divBdr>
                <w:top w:val="none" w:sz="0" w:space="0" w:color="auto"/>
                <w:left w:val="none" w:sz="0" w:space="0" w:color="auto"/>
                <w:bottom w:val="none" w:sz="0" w:space="0" w:color="auto"/>
                <w:right w:val="none" w:sz="0" w:space="0" w:color="auto"/>
              </w:divBdr>
            </w:div>
            <w:div w:id="1486161834">
              <w:marLeft w:val="0"/>
              <w:marRight w:val="0"/>
              <w:marTop w:val="0"/>
              <w:marBottom w:val="0"/>
              <w:divBdr>
                <w:top w:val="none" w:sz="0" w:space="0" w:color="auto"/>
                <w:left w:val="none" w:sz="0" w:space="0" w:color="auto"/>
                <w:bottom w:val="none" w:sz="0" w:space="0" w:color="auto"/>
                <w:right w:val="none" w:sz="0" w:space="0" w:color="auto"/>
              </w:divBdr>
              <w:divsChild>
                <w:div w:id="678580514">
                  <w:marLeft w:val="0"/>
                  <w:marRight w:val="0"/>
                  <w:marTop w:val="0"/>
                  <w:marBottom w:val="0"/>
                  <w:divBdr>
                    <w:top w:val="none" w:sz="0" w:space="0" w:color="auto"/>
                    <w:left w:val="none" w:sz="0" w:space="0" w:color="auto"/>
                    <w:bottom w:val="none" w:sz="0" w:space="0" w:color="auto"/>
                    <w:right w:val="none" w:sz="0" w:space="0" w:color="auto"/>
                  </w:divBdr>
                </w:div>
                <w:div w:id="354766722">
                  <w:marLeft w:val="0"/>
                  <w:marRight w:val="0"/>
                  <w:marTop w:val="0"/>
                  <w:marBottom w:val="0"/>
                  <w:divBdr>
                    <w:top w:val="none" w:sz="0" w:space="0" w:color="auto"/>
                    <w:left w:val="none" w:sz="0" w:space="0" w:color="auto"/>
                    <w:bottom w:val="none" w:sz="0" w:space="0" w:color="auto"/>
                    <w:right w:val="none" w:sz="0" w:space="0" w:color="auto"/>
                  </w:divBdr>
                </w:div>
                <w:div w:id="1194423812">
                  <w:marLeft w:val="0"/>
                  <w:marRight w:val="0"/>
                  <w:marTop w:val="0"/>
                  <w:marBottom w:val="0"/>
                  <w:divBdr>
                    <w:top w:val="none" w:sz="0" w:space="0" w:color="auto"/>
                    <w:left w:val="none" w:sz="0" w:space="0" w:color="auto"/>
                    <w:bottom w:val="none" w:sz="0" w:space="0" w:color="auto"/>
                    <w:right w:val="none" w:sz="0" w:space="0" w:color="auto"/>
                  </w:divBdr>
                </w:div>
                <w:div w:id="884756545">
                  <w:marLeft w:val="0"/>
                  <w:marRight w:val="0"/>
                  <w:marTop w:val="0"/>
                  <w:marBottom w:val="0"/>
                  <w:divBdr>
                    <w:top w:val="none" w:sz="0" w:space="0" w:color="auto"/>
                    <w:left w:val="none" w:sz="0" w:space="0" w:color="auto"/>
                    <w:bottom w:val="none" w:sz="0" w:space="0" w:color="auto"/>
                    <w:right w:val="none" w:sz="0" w:space="0" w:color="auto"/>
                  </w:divBdr>
                </w:div>
                <w:div w:id="1711150844">
                  <w:marLeft w:val="0"/>
                  <w:marRight w:val="0"/>
                  <w:marTop w:val="0"/>
                  <w:marBottom w:val="0"/>
                  <w:divBdr>
                    <w:top w:val="none" w:sz="0" w:space="0" w:color="auto"/>
                    <w:left w:val="none" w:sz="0" w:space="0" w:color="auto"/>
                    <w:bottom w:val="none" w:sz="0" w:space="0" w:color="auto"/>
                    <w:right w:val="none" w:sz="0" w:space="0" w:color="auto"/>
                  </w:divBdr>
                </w:div>
                <w:div w:id="1669013175">
                  <w:marLeft w:val="0"/>
                  <w:marRight w:val="0"/>
                  <w:marTop w:val="0"/>
                  <w:marBottom w:val="0"/>
                  <w:divBdr>
                    <w:top w:val="none" w:sz="0" w:space="0" w:color="auto"/>
                    <w:left w:val="none" w:sz="0" w:space="0" w:color="auto"/>
                    <w:bottom w:val="none" w:sz="0" w:space="0" w:color="auto"/>
                    <w:right w:val="none" w:sz="0" w:space="0" w:color="auto"/>
                  </w:divBdr>
                </w:div>
                <w:div w:id="1474175968">
                  <w:marLeft w:val="0"/>
                  <w:marRight w:val="0"/>
                  <w:marTop w:val="0"/>
                  <w:marBottom w:val="0"/>
                  <w:divBdr>
                    <w:top w:val="none" w:sz="0" w:space="0" w:color="auto"/>
                    <w:left w:val="none" w:sz="0" w:space="0" w:color="auto"/>
                    <w:bottom w:val="none" w:sz="0" w:space="0" w:color="auto"/>
                    <w:right w:val="none" w:sz="0" w:space="0" w:color="auto"/>
                  </w:divBdr>
                </w:div>
                <w:div w:id="183233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80457">
          <w:marLeft w:val="0"/>
          <w:marRight w:val="0"/>
          <w:marTop w:val="0"/>
          <w:marBottom w:val="0"/>
          <w:divBdr>
            <w:top w:val="none" w:sz="0" w:space="0" w:color="auto"/>
            <w:left w:val="none" w:sz="0" w:space="0" w:color="auto"/>
            <w:bottom w:val="none" w:sz="0" w:space="0" w:color="auto"/>
            <w:right w:val="none" w:sz="0" w:space="0" w:color="auto"/>
          </w:divBdr>
          <w:divsChild>
            <w:div w:id="14232161">
              <w:marLeft w:val="0"/>
              <w:marRight w:val="0"/>
              <w:marTop w:val="0"/>
              <w:marBottom w:val="0"/>
              <w:divBdr>
                <w:top w:val="none" w:sz="0" w:space="0" w:color="auto"/>
                <w:left w:val="none" w:sz="0" w:space="0" w:color="auto"/>
                <w:bottom w:val="none" w:sz="0" w:space="0" w:color="auto"/>
                <w:right w:val="none" w:sz="0" w:space="0" w:color="auto"/>
              </w:divBdr>
            </w:div>
            <w:div w:id="1392728770">
              <w:marLeft w:val="0"/>
              <w:marRight w:val="0"/>
              <w:marTop w:val="0"/>
              <w:marBottom w:val="0"/>
              <w:divBdr>
                <w:top w:val="none" w:sz="0" w:space="0" w:color="auto"/>
                <w:left w:val="none" w:sz="0" w:space="0" w:color="auto"/>
                <w:bottom w:val="none" w:sz="0" w:space="0" w:color="auto"/>
                <w:right w:val="none" w:sz="0" w:space="0" w:color="auto"/>
              </w:divBdr>
            </w:div>
            <w:div w:id="2006279177">
              <w:marLeft w:val="0"/>
              <w:marRight w:val="0"/>
              <w:marTop w:val="0"/>
              <w:marBottom w:val="0"/>
              <w:divBdr>
                <w:top w:val="none" w:sz="0" w:space="0" w:color="auto"/>
                <w:left w:val="none" w:sz="0" w:space="0" w:color="auto"/>
                <w:bottom w:val="none" w:sz="0" w:space="0" w:color="auto"/>
                <w:right w:val="none" w:sz="0" w:space="0" w:color="auto"/>
              </w:divBdr>
            </w:div>
            <w:div w:id="1506555478">
              <w:marLeft w:val="0"/>
              <w:marRight w:val="0"/>
              <w:marTop w:val="0"/>
              <w:marBottom w:val="0"/>
              <w:divBdr>
                <w:top w:val="none" w:sz="0" w:space="0" w:color="auto"/>
                <w:left w:val="none" w:sz="0" w:space="0" w:color="auto"/>
                <w:bottom w:val="none" w:sz="0" w:space="0" w:color="auto"/>
                <w:right w:val="none" w:sz="0" w:space="0" w:color="auto"/>
              </w:divBdr>
            </w:div>
            <w:div w:id="418260129">
              <w:marLeft w:val="0"/>
              <w:marRight w:val="0"/>
              <w:marTop w:val="0"/>
              <w:marBottom w:val="0"/>
              <w:divBdr>
                <w:top w:val="none" w:sz="0" w:space="0" w:color="auto"/>
                <w:left w:val="none" w:sz="0" w:space="0" w:color="auto"/>
                <w:bottom w:val="none" w:sz="0" w:space="0" w:color="auto"/>
                <w:right w:val="none" w:sz="0" w:space="0" w:color="auto"/>
              </w:divBdr>
            </w:div>
            <w:div w:id="970786099">
              <w:marLeft w:val="0"/>
              <w:marRight w:val="0"/>
              <w:marTop w:val="0"/>
              <w:marBottom w:val="0"/>
              <w:divBdr>
                <w:top w:val="none" w:sz="0" w:space="0" w:color="auto"/>
                <w:left w:val="none" w:sz="0" w:space="0" w:color="auto"/>
                <w:bottom w:val="none" w:sz="0" w:space="0" w:color="auto"/>
                <w:right w:val="none" w:sz="0" w:space="0" w:color="auto"/>
              </w:divBdr>
            </w:div>
            <w:div w:id="2028018890">
              <w:marLeft w:val="0"/>
              <w:marRight w:val="0"/>
              <w:marTop w:val="0"/>
              <w:marBottom w:val="0"/>
              <w:divBdr>
                <w:top w:val="none" w:sz="0" w:space="0" w:color="auto"/>
                <w:left w:val="none" w:sz="0" w:space="0" w:color="auto"/>
                <w:bottom w:val="none" w:sz="0" w:space="0" w:color="auto"/>
                <w:right w:val="none" w:sz="0" w:space="0" w:color="auto"/>
              </w:divBdr>
            </w:div>
            <w:div w:id="193735055">
              <w:marLeft w:val="0"/>
              <w:marRight w:val="0"/>
              <w:marTop w:val="0"/>
              <w:marBottom w:val="0"/>
              <w:divBdr>
                <w:top w:val="none" w:sz="0" w:space="0" w:color="auto"/>
                <w:left w:val="none" w:sz="0" w:space="0" w:color="auto"/>
                <w:bottom w:val="none" w:sz="0" w:space="0" w:color="auto"/>
                <w:right w:val="none" w:sz="0" w:space="0" w:color="auto"/>
              </w:divBdr>
            </w:div>
          </w:divsChild>
        </w:div>
        <w:div w:id="727075292">
          <w:marLeft w:val="0"/>
          <w:marRight w:val="0"/>
          <w:marTop w:val="480"/>
          <w:marBottom w:val="240"/>
          <w:divBdr>
            <w:top w:val="none" w:sz="0" w:space="0" w:color="auto"/>
            <w:left w:val="none" w:sz="0" w:space="0" w:color="auto"/>
            <w:bottom w:val="none" w:sz="0" w:space="0" w:color="auto"/>
            <w:right w:val="none" w:sz="0" w:space="0" w:color="auto"/>
          </w:divBdr>
        </w:div>
        <w:div w:id="696001717">
          <w:marLeft w:val="0"/>
          <w:marRight w:val="0"/>
          <w:marTop w:val="0"/>
          <w:marBottom w:val="0"/>
          <w:divBdr>
            <w:top w:val="none" w:sz="0" w:space="0" w:color="auto"/>
            <w:left w:val="none" w:sz="0" w:space="0" w:color="auto"/>
            <w:bottom w:val="none" w:sz="0" w:space="0" w:color="auto"/>
            <w:right w:val="none" w:sz="0" w:space="0" w:color="auto"/>
          </w:divBdr>
          <w:divsChild>
            <w:div w:id="359280814">
              <w:marLeft w:val="0"/>
              <w:marRight w:val="0"/>
              <w:marTop w:val="0"/>
              <w:marBottom w:val="0"/>
              <w:divBdr>
                <w:top w:val="none" w:sz="0" w:space="0" w:color="auto"/>
                <w:left w:val="none" w:sz="0" w:space="0" w:color="auto"/>
                <w:bottom w:val="none" w:sz="0" w:space="0" w:color="auto"/>
                <w:right w:val="none" w:sz="0" w:space="0" w:color="auto"/>
              </w:divBdr>
            </w:div>
            <w:div w:id="555629580">
              <w:marLeft w:val="0"/>
              <w:marRight w:val="0"/>
              <w:marTop w:val="0"/>
              <w:marBottom w:val="0"/>
              <w:divBdr>
                <w:top w:val="none" w:sz="0" w:space="0" w:color="auto"/>
                <w:left w:val="none" w:sz="0" w:space="0" w:color="auto"/>
                <w:bottom w:val="none" w:sz="0" w:space="0" w:color="auto"/>
                <w:right w:val="none" w:sz="0" w:space="0" w:color="auto"/>
              </w:divBdr>
            </w:div>
          </w:divsChild>
        </w:div>
        <w:div w:id="403256793">
          <w:marLeft w:val="0"/>
          <w:marRight w:val="0"/>
          <w:marTop w:val="0"/>
          <w:marBottom w:val="0"/>
          <w:divBdr>
            <w:top w:val="none" w:sz="0" w:space="0" w:color="auto"/>
            <w:left w:val="none" w:sz="0" w:space="0" w:color="auto"/>
            <w:bottom w:val="none" w:sz="0" w:space="0" w:color="auto"/>
            <w:right w:val="none" w:sz="0" w:space="0" w:color="auto"/>
          </w:divBdr>
          <w:divsChild>
            <w:div w:id="1267159259">
              <w:marLeft w:val="0"/>
              <w:marRight w:val="0"/>
              <w:marTop w:val="0"/>
              <w:marBottom w:val="0"/>
              <w:divBdr>
                <w:top w:val="none" w:sz="0" w:space="0" w:color="auto"/>
                <w:left w:val="none" w:sz="0" w:space="0" w:color="auto"/>
                <w:bottom w:val="none" w:sz="0" w:space="0" w:color="auto"/>
                <w:right w:val="none" w:sz="0" w:space="0" w:color="auto"/>
              </w:divBdr>
            </w:div>
            <w:div w:id="795024375">
              <w:marLeft w:val="0"/>
              <w:marRight w:val="0"/>
              <w:marTop w:val="0"/>
              <w:marBottom w:val="0"/>
              <w:divBdr>
                <w:top w:val="none" w:sz="0" w:space="0" w:color="auto"/>
                <w:left w:val="none" w:sz="0" w:space="0" w:color="auto"/>
                <w:bottom w:val="none" w:sz="0" w:space="0" w:color="auto"/>
                <w:right w:val="none" w:sz="0" w:space="0" w:color="auto"/>
              </w:divBdr>
              <w:divsChild>
                <w:div w:id="2112579726">
                  <w:marLeft w:val="0"/>
                  <w:marRight w:val="0"/>
                  <w:marTop w:val="0"/>
                  <w:marBottom w:val="0"/>
                  <w:divBdr>
                    <w:top w:val="none" w:sz="0" w:space="0" w:color="auto"/>
                    <w:left w:val="none" w:sz="0" w:space="0" w:color="auto"/>
                    <w:bottom w:val="none" w:sz="0" w:space="0" w:color="auto"/>
                    <w:right w:val="none" w:sz="0" w:space="0" w:color="auto"/>
                  </w:divBdr>
                </w:div>
              </w:divsChild>
            </w:div>
            <w:div w:id="613635309">
              <w:marLeft w:val="0"/>
              <w:marRight w:val="0"/>
              <w:marTop w:val="0"/>
              <w:marBottom w:val="0"/>
              <w:divBdr>
                <w:top w:val="none" w:sz="0" w:space="0" w:color="auto"/>
                <w:left w:val="none" w:sz="0" w:space="0" w:color="auto"/>
                <w:bottom w:val="none" w:sz="0" w:space="0" w:color="auto"/>
                <w:right w:val="none" w:sz="0" w:space="0" w:color="auto"/>
              </w:divBdr>
              <w:divsChild>
                <w:div w:id="134312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170582">
          <w:marLeft w:val="0"/>
          <w:marRight w:val="0"/>
          <w:marTop w:val="0"/>
          <w:marBottom w:val="0"/>
          <w:divBdr>
            <w:top w:val="none" w:sz="0" w:space="0" w:color="auto"/>
            <w:left w:val="none" w:sz="0" w:space="0" w:color="auto"/>
            <w:bottom w:val="none" w:sz="0" w:space="0" w:color="auto"/>
            <w:right w:val="none" w:sz="0" w:space="0" w:color="auto"/>
          </w:divBdr>
          <w:divsChild>
            <w:div w:id="1876891355">
              <w:marLeft w:val="0"/>
              <w:marRight w:val="0"/>
              <w:marTop w:val="0"/>
              <w:marBottom w:val="0"/>
              <w:divBdr>
                <w:top w:val="none" w:sz="0" w:space="0" w:color="auto"/>
                <w:left w:val="none" w:sz="0" w:space="0" w:color="auto"/>
                <w:bottom w:val="none" w:sz="0" w:space="0" w:color="auto"/>
                <w:right w:val="none" w:sz="0" w:space="0" w:color="auto"/>
              </w:divBdr>
            </w:div>
            <w:div w:id="535000100">
              <w:marLeft w:val="0"/>
              <w:marRight w:val="0"/>
              <w:marTop w:val="0"/>
              <w:marBottom w:val="0"/>
              <w:divBdr>
                <w:top w:val="none" w:sz="0" w:space="0" w:color="auto"/>
                <w:left w:val="none" w:sz="0" w:space="0" w:color="auto"/>
                <w:bottom w:val="none" w:sz="0" w:space="0" w:color="auto"/>
                <w:right w:val="none" w:sz="0" w:space="0" w:color="auto"/>
              </w:divBdr>
              <w:divsChild>
                <w:div w:id="1588297257">
                  <w:marLeft w:val="0"/>
                  <w:marRight w:val="0"/>
                  <w:marTop w:val="0"/>
                  <w:marBottom w:val="0"/>
                  <w:divBdr>
                    <w:top w:val="none" w:sz="0" w:space="0" w:color="auto"/>
                    <w:left w:val="none" w:sz="0" w:space="0" w:color="auto"/>
                    <w:bottom w:val="none" w:sz="0" w:space="0" w:color="auto"/>
                    <w:right w:val="none" w:sz="0" w:space="0" w:color="auto"/>
                  </w:divBdr>
                </w:div>
              </w:divsChild>
            </w:div>
            <w:div w:id="1484277559">
              <w:marLeft w:val="0"/>
              <w:marRight w:val="0"/>
              <w:marTop w:val="0"/>
              <w:marBottom w:val="0"/>
              <w:divBdr>
                <w:top w:val="none" w:sz="0" w:space="0" w:color="auto"/>
                <w:left w:val="none" w:sz="0" w:space="0" w:color="auto"/>
                <w:bottom w:val="none" w:sz="0" w:space="0" w:color="auto"/>
                <w:right w:val="none" w:sz="0" w:space="0" w:color="auto"/>
              </w:divBdr>
              <w:divsChild>
                <w:div w:id="757557658">
                  <w:marLeft w:val="0"/>
                  <w:marRight w:val="0"/>
                  <w:marTop w:val="0"/>
                  <w:marBottom w:val="0"/>
                  <w:divBdr>
                    <w:top w:val="none" w:sz="0" w:space="0" w:color="auto"/>
                    <w:left w:val="none" w:sz="0" w:space="0" w:color="auto"/>
                    <w:bottom w:val="none" w:sz="0" w:space="0" w:color="auto"/>
                    <w:right w:val="none" w:sz="0" w:space="0" w:color="auto"/>
                  </w:divBdr>
                </w:div>
              </w:divsChild>
            </w:div>
            <w:div w:id="1600990132">
              <w:marLeft w:val="0"/>
              <w:marRight w:val="0"/>
              <w:marTop w:val="0"/>
              <w:marBottom w:val="0"/>
              <w:divBdr>
                <w:top w:val="none" w:sz="0" w:space="0" w:color="auto"/>
                <w:left w:val="none" w:sz="0" w:space="0" w:color="auto"/>
                <w:bottom w:val="none" w:sz="0" w:space="0" w:color="auto"/>
                <w:right w:val="none" w:sz="0" w:space="0" w:color="auto"/>
              </w:divBdr>
              <w:divsChild>
                <w:div w:id="879974395">
                  <w:marLeft w:val="0"/>
                  <w:marRight w:val="0"/>
                  <w:marTop w:val="0"/>
                  <w:marBottom w:val="0"/>
                  <w:divBdr>
                    <w:top w:val="none" w:sz="0" w:space="0" w:color="auto"/>
                    <w:left w:val="none" w:sz="0" w:space="0" w:color="auto"/>
                    <w:bottom w:val="none" w:sz="0" w:space="0" w:color="auto"/>
                    <w:right w:val="none" w:sz="0" w:space="0" w:color="auto"/>
                  </w:divBdr>
                </w:div>
              </w:divsChild>
            </w:div>
            <w:div w:id="2111392057">
              <w:marLeft w:val="0"/>
              <w:marRight w:val="0"/>
              <w:marTop w:val="0"/>
              <w:marBottom w:val="0"/>
              <w:divBdr>
                <w:top w:val="none" w:sz="0" w:space="0" w:color="auto"/>
                <w:left w:val="none" w:sz="0" w:space="0" w:color="auto"/>
                <w:bottom w:val="none" w:sz="0" w:space="0" w:color="auto"/>
                <w:right w:val="none" w:sz="0" w:space="0" w:color="auto"/>
              </w:divBdr>
              <w:divsChild>
                <w:div w:id="466974631">
                  <w:marLeft w:val="0"/>
                  <w:marRight w:val="0"/>
                  <w:marTop w:val="0"/>
                  <w:marBottom w:val="0"/>
                  <w:divBdr>
                    <w:top w:val="none" w:sz="0" w:space="0" w:color="auto"/>
                    <w:left w:val="none" w:sz="0" w:space="0" w:color="auto"/>
                    <w:bottom w:val="none" w:sz="0" w:space="0" w:color="auto"/>
                    <w:right w:val="none" w:sz="0" w:space="0" w:color="auto"/>
                  </w:divBdr>
                </w:div>
              </w:divsChild>
            </w:div>
            <w:div w:id="491143545">
              <w:marLeft w:val="0"/>
              <w:marRight w:val="0"/>
              <w:marTop w:val="0"/>
              <w:marBottom w:val="0"/>
              <w:divBdr>
                <w:top w:val="none" w:sz="0" w:space="0" w:color="auto"/>
                <w:left w:val="none" w:sz="0" w:space="0" w:color="auto"/>
                <w:bottom w:val="none" w:sz="0" w:space="0" w:color="auto"/>
                <w:right w:val="none" w:sz="0" w:space="0" w:color="auto"/>
              </w:divBdr>
              <w:divsChild>
                <w:div w:id="831529050">
                  <w:marLeft w:val="0"/>
                  <w:marRight w:val="0"/>
                  <w:marTop w:val="0"/>
                  <w:marBottom w:val="0"/>
                  <w:divBdr>
                    <w:top w:val="none" w:sz="0" w:space="0" w:color="auto"/>
                    <w:left w:val="none" w:sz="0" w:space="0" w:color="auto"/>
                    <w:bottom w:val="none" w:sz="0" w:space="0" w:color="auto"/>
                    <w:right w:val="none" w:sz="0" w:space="0" w:color="auto"/>
                  </w:divBdr>
                </w:div>
              </w:divsChild>
            </w:div>
            <w:div w:id="2083092900">
              <w:marLeft w:val="0"/>
              <w:marRight w:val="0"/>
              <w:marTop w:val="0"/>
              <w:marBottom w:val="0"/>
              <w:divBdr>
                <w:top w:val="none" w:sz="0" w:space="0" w:color="auto"/>
                <w:left w:val="none" w:sz="0" w:space="0" w:color="auto"/>
                <w:bottom w:val="none" w:sz="0" w:space="0" w:color="auto"/>
                <w:right w:val="none" w:sz="0" w:space="0" w:color="auto"/>
              </w:divBdr>
              <w:divsChild>
                <w:div w:id="150604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79909">
          <w:marLeft w:val="0"/>
          <w:marRight w:val="0"/>
          <w:marTop w:val="480"/>
          <w:marBottom w:val="240"/>
          <w:divBdr>
            <w:top w:val="none" w:sz="0" w:space="0" w:color="auto"/>
            <w:left w:val="none" w:sz="0" w:space="0" w:color="auto"/>
            <w:bottom w:val="none" w:sz="0" w:space="0" w:color="auto"/>
            <w:right w:val="none" w:sz="0" w:space="0" w:color="auto"/>
          </w:divBdr>
        </w:div>
        <w:div w:id="1579747017">
          <w:marLeft w:val="0"/>
          <w:marRight w:val="0"/>
          <w:marTop w:val="0"/>
          <w:marBottom w:val="0"/>
          <w:divBdr>
            <w:top w:val="none" w:sz="0" w:space="0" w:color="auto"/>
            <w:left w:val="none" w:sz="0" w:space="0" w:color="auto"/>
            <w:bottom w:val="none" w:sz="0" w:space="0" w:color="auto"/>
            <w:right w:val="none" w:sz="0" w:space="0" w:color="auto"/>
          </w:divBdr>
          <w:divsChild>
            <w:div w:id="336427511">
              <w:marLeft w:val="0"/>
              <w:marRight w:val="0"/>
              <w:marTop w:val="0"/>
              <w:marBottom w:val="0"/>
              <w:divBdr>
                <w:top w:val="none" w:sz="0" w:space="0" w:color="auto"/>
                <w:left w:val="none" w:sz="0" w:space="0" w:color="auto"/>
                <w:bottom w:val="none" w:sz="0" w:space="0" w:color="auto"/>
                <w:right w:val="none" w:sz="0" w:space="0" w:color="auto"/>
              </w:divBdr>
            </w:div>
            <w:div w:id="842666501">
              <w:marLeft w:val="0"/>
              <w:marRight w:val="0"/>
              <w:marTop w:val="0"/>
              <w:marBottom w:val="0"/>
              <w:divBdr>
                <w:top w:val="none" w:sz="0" w:space="0" w:color="auto"/>
                <w:left w:val="none" w:sz="0" w:space="0" w:color="auto"/>
                <w:bottom w:val="none" w:sz="0" w:space="0" w:color="auto"/>
                <w:right w:val="none" w:sz="0" w:space="0" w:color="auto"/>
              </w:divBdr>
            </w:div>
          </w:divsChild>
        </w:div>
        <w:div w:id="949816669">
          <w:marLeft w:val="0"/>
          <w:marRight w:val="0"/>
          <w:marTop w:val="0"/>
          <w:marBottom w:val="0"/>
          <w:divBdr>
            <w:top w:val="none" w:sz="0" w:space="0" w:color="auto"/>
            <w:left w:val="none" w:sz="0" w:space="0" w:color="auto"/>
            <w:bottom w:val="none" w:sz="0" w:space="0" w:color="auto"/>
            <w:right w:val="none" w:sz="0" w:space="0" w:color="auto"/>
          </w:divBdr>
          <w:divsChild>
            <w:div w:id="1291861941">
              <w:marLeft w:val="0"/>
              <w:marRight w:val="0"/>
              <w:marTop w:val="0"/>
              <w:marBottom w:val="0"/>
              <w:divBdr>
                <w:top w:val="none" w:sz="0" w:space="0" w:color="auto"/>
                <w:left w:val="none" w:sz="0" w:space="0" w:color="auto"/>
                <w:bottom w:val="none" w:sz="0" w:space="0" w:color="auto"/>
                <w:right w:val="none" w:sz="0" w:space="0" w:color="auto"/>
              </w:divBdr>
            </w:div>
            <w:div w:id="358167714">
              <w:marLeft w:val="0"/>
              <w:marRight w:val="0"/>
              <w:marTop w:val="0"/>
              <w:marBottom w:val="0"/>
              <w:divBdr>
                <w:top w:val="none" w:sz="0" w:space="0" w:color="auto"/>
                <w:left w:val="none" w:sz="0" w:space="0" w:color="auto"/>
                <w:bottom w:val="none" w:sz="0" w:space="0" w:color="auto"/>
                <w:right w:val="none" w:sz="0" w:space="0" w:color="auto"/>
              </w:divBdr>
              <w:divsChild>
                <w:div w:id="610211205">
                  <w:marLeft w:val="0"/>
                  <w:marRight w:val="0"/>
                  <w:marTop w:val="0"/>
                  <w:marBottom w:val="0"/>
                  <w:divBdr>
                    <w:top w:val="none" w:sz="0" w:space="0" w:color="auto"/>
                    <w:left w:val="none" w:sz="0" w:space="0" w:color="auto"/>
                    <w:bottom w:val="none" w:sz="0" w:space="0" w:color="auto"/>
                    <w:right w:val="none" w:sz="0" w:space="0" w:color="auto"/>
                  </w:divBdr>
                </w:div>
              </w:divsChild>
            </w:div>
            <w:div w:id="1394426262">
              <w:marLeft w:val="0"/>
              <w:marRight w:val="0"/>
              <w:marTop w:val="0"/>
              <w:marBottom w:val="0"/>
              <w:divBdr>
                <w:top w:val="none" w:sz="0" w:space="0" w:color="auto"/>
                <w:left w:val="none" w:sz="0" w:space="0" w:color="auto"/>
                <w:bottom w:val="none" w:sz="0" w:space="0" w:color="auto"/>
                <w:right w:val="none" w:sz="0" w:space="0" w:color="auto"/>
              </w:divBdr>
              <w:divsChild>
                <w:div w:id="86883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31584">
          <w:marLeft w:val="0"/>
          <w:marRight w:val="0"/>
          <w:marTop w:val="0"/>
          <w:marBottom w:val="0"/>
          <w:divBdr>
            <w:top w:val="none" w:sz="0" w:space="0" w:color="auto"/>
            <w:left w:val="none" w:sz="0" w:space="0" w:color="auto"/>
            <w:bottom w:val="none" w:sz="0" w:space="0" w:color="auto"/>
            <w:right w:val="none" w:sz="0" w:space="0" w:color="auto"/>
          </w:divBdr>
          <w:divsChild>
            <w:div w:id="928194230">
              <w:marLeft w:val="0"/>
              <w:marRight w:val="0"/>
              <w:marTop w:val="0"/>
              <w:marBottom w:val="0"/>
              <w:divBdr>
                <w:top w:val="none" w:sz="0" w:space="0" w:color="auto"/>
                <w:left w:val="none" w:sz="0" w:space="0" w:color="auto"/>
                <w:bottom w:val="none" w:sz="0" w:space="0" w:color="auto"/>
                <w:right w:val="none" w:sz="0" w:space="0" w:color="auto"/>
              </w:divBdr>
            </w:div>
            <w:div w:id="445201202">
              <w:marLeft w:val="0"/>
              <w:marRight w:val="0"/>
              <w:marTop w:val="0"/>
              <w:marBottom w:val="0"/>
              <w:divBdr>
                <w:top w:val="none" w:sz="0" w:space="0" w:color="auto"/>
                <w:left w:val="none" w:sz="0" w:space="0" w:color="auto"/>
                <w:bottom w:val="none" w:sz="0" w:space="0" w:color="auto"/>
                <w:right w:val="none" w:sz="0" w:space="0" w:color="auto"/>
              </w:divBdr>
              <w:divsChild>
                <w:div w:id="1031957375">
                  <w:marLeft w:val="0"/>
                  <w:marRight w:val="0"/>
                  <w:marTop w:val="0"/>
                  <w:marBottom w:val="0"/>
                  <w:divBdr>
                    <w:top w:val="none" w:sz="0" w:space="0" w:color="auto"/>
                    <w:left w:val="none" w:sz="0" w:space="0" w:color="auto"/>
                    <w:bottom w:val="none" w:sz="0" w:space="0" w:color="auto"/>
                    <w:right w:val="none" w:sz="0" w:space="0" w:color="auto"/>
                  </w:divBdr>
                </w:div>
              </w:divsChild>
            </w:div>
            <w:div w:id="717514226">
              <w:marLeft w:val="0"/>
              <w:marRight w:val="0"/>
              <w:marTop w:val="0"/>
              <w:marBottom w:val="0"/>
              <w:divBdr>
                <w:top w:val="none" w:sz="0" w:space="0" w:color="auto"/>
                <w:left w:val="none" w:sz="0" w:space="0" w:color="auto"/>
                <w:bottom w:val="none" w:sz="0" w:space="0" w:color="auto"/>
                <w:right w:val="none" w:sz="0" w:space="0" w:color="auto"/>
              </w:divBdr>
              <w:divsChild>
                <w:div w:id="223105728">
                  <w:marLeft w:val="0"/>
                  <w:marRight w:val="0"/>
                  <w:marTop w:val="0"/>
                  <w:marBottom w:val="0"/>
                  <w:divBdr>
                    <w:top w:val="none" w:sz="0" w:space="0" w:color="auto"/>
                    <w:left w:val="none" w:sz="0" w:space="0" w:color="auto"/>
                    <w:bottom w:val="none" w:sz="0" w:space="0" w:color="auto"/>
                    <w:right w:val="none" w:sz="0" w:space="0" w:color="auto"/>
                  </w:divBdr>
                </w:div>
              </w:divsChild>
            </w:div>
            <w:div w:id="1997109166">
              <w:marLeft w:val="0"/>
              <w:marRight w:val="0"/>
              <w:marTop w:val="0"/>
              <w:marBottom w:val="0"/>
              <w:divBdr>
                <w:top w:val="none" w:sz="0" w:space="0" w:color="auto"/>
                <w:left w:val="none" w:sz="0" w:space="0" w:color="auto"/>
                <w:bottom w:val="none" w:sz="0" w:space="0" w:color="auto"/>
                <w:right w:val="none" w:sz="0" w:space="0" w:color="auto"/>
              </w:divBdr>
              <w:divsChild>
                <w:div w:id="361829864">
                  <w:marLeft w:val="0"/>
                  <w:marRight w:val="0"/>
                  <w:marTop w:val="0"/>
                  <w:marBottom w:val="0"/>
                  <w:divBdr>
                    <w:top w:val="none" w:sz="0" w:space="0" w:color="auto"/>
                    <w:left w:val="none" w:sz="0" w:space="0" w:color="auto"/>
                    <w:bottom w:val="none" w:sz="0" w:space="0" w:color="auto"/>
                    <w:right w:val="none" w:sz="0" w:space="0" w:color="auto"/>
                  </w:divBdr>
                </w:div>
              </w:divsChild>
            </w:div>
            <w:div w:id="1636568772">
              <w:marLeft w:val="0"/>
              <w:marRight w:val="0"/>
              <w:marTop w:val="0"/>
              <w:marBottom w:val="0"/>
              <w:divBdr>
                <w:top w:val="none" w:sz="0" w:space="0" w:color="auto"/>
                <w:left w:val="none" w:sz="0" w:space="0" w:color="auto"/>
                <w:bottom w:val="none" w:sz="0" w:space="0" w:color="auto"/>
                <w:right w:val="none" w:sz="0" w:space="0" w:color="auto"/>
              </w:divBdr>
              <w:divsChild>
                <w:div w:id="5374251">
                  <w:marLeft w:val="0"/>
                  <w:marRight w:val="0"/>
                  <w:marTop w:val="0"/>
                  <w:marBottom w:val="0"/>
                  <w:divBdr>
                    <w:top w:val="none" w:sz="0" w:space="0" w:color="auto"/>
                    <w:left w:val="none" w:sz="0" w:space="0" w:color="auto"/>
                    <w:bottom w:val="none" w:sz="0" w:space="0" w:color="auto"/>
                    <w:right w:val="none" w:sz="0" w:space="0" w:color="auto"/>
                  </w:divBdr>
                </w:div>
              </w:divsChild>
            </w:div>
            <w:div w:id="2049912850">
              <w:marLeft w:val="0"/>
              <w:marRight w:val="0"/>
              <w:marTop w:val="0"/>
              <w:marBottom w:val="0"/>
              <w:divBdr>
                <w:top w:val="none" w:sz="0" w:space="0" w:color="auto"/>
                <w:left w:val="none" w:sz="0" w:space="0" w:color="auto"/>
                <w:bottom w:val="none" w:sz="0" w:space="0" w:color="auto"/>
                <w:right w:val="none" w:sz="0" w:space="0" w:color="auto"/>
              </w:divBdr>
              <w:divsChild>
                <w:div w:id="188686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49061">
          <w:marLeft w:val="0"/>
          <w:marRight w:val="0"/>
          <w:marTop w:val="480"/>
          <w:marBottom w:val="240"/>
          <w:divBdr>
            <w:top w:val="none" w:sz="0" w:space="0" w:color="auto"/>
            <w:left w:val="none" w:sz="0" w:space="0" w:color="auto"/>
            <w:bottom w:val="none" w:sz="0" w:space="0" w:color="auto"/>
            <w:right w:val="none" w:sz="0" w:space="0" w:color="auto"/>
          </w:divBdr>
        </w:div>
        <w:div w:id="1073163559">
          <w:marLeft w:val="0"/>
          <w:marRight w:val="0"/>
          <w:marTop w:val="0"/>
          <w:marBottom w:val="0"/>
          <w:divBdr>
            <w:top w:val="none" w:sz="0" w:space="0" w:color="auto"/>
            <w:left w:val="none" w:sz="0" w:space="0" w:color="auto"/>
            <w:bottom w:val="none" w:sz="0" w:space="0" w:color="auto"/>
            <w:right w:val="none" w:sz="0" w:space="0" w:color="auto"/>
          </w:divBdr>
          <w:divsChild>
            <w:div w:id="607201590">
              <w:marLeft w:val="0"/>
              <w:marRight w:val="0"/>
              <w:marTop w:val="0"/>
              <w:marBottom w:val="0"/>
              <w:divBdr>
                <w:top w:val="none" w:sz="0" w:space="0" w:color="auto"/>
                <w:left w:val="none" w:sz="0" w:space="0" w:color="auto"/>
                <w:bottom w:val="none" w:sz="0" w:space="0" w:color="auto"/>
                <w:right w:val="none" w:sz="0" w:space="0" w:color="auto"/>
              </w:divBdr>
            </w:div>
            <w:div w:id="534580920">
              <w:marLeft w:val="0"/>
              <w:marRight w:val="0"/>
              <w:marTop w:val="0"/>
              <w:marBottom w:val="0"/>
              <w:divBdr>
                <w:top w:val="none" w:sz="0" w:space="0" w:color="auto"/>
                <w:left w:val="none" w:sz="0" w:space="0" w:color="auto"/>
                <w:bottom w:val="none" w:sz="0" w:space="0" w:color="auto"/>
                <w:right w:val="none" w:sz="0" w:space="0" w:color="auto"/>
              </w:divBdr>
            </w:div>
          </w:divsChild>
        </w:div>
        <w:div w:id="1516262232">
          <w:marLeft w:val="0"/>
          <w:marRight w:val="0"/>
          <w:marTop w:val="0"/>
          <w:marBottom w:val="0"/>
          <w:divBdr>
            <w:top w:val="none" w:sz="0" w:space="0" w:color="auto"/>
            <w:left w:val="none" w:sz="0" w:space="0" w:color="auto"/>
            <w:bottom w:val="none" w:sz="0" w:space="0" w:color="auto"/>
            <w:right w:val="none" w:sz="0" w:space="0" w:color="auto"/>
          </w:divBdr>
          <w:divsChild>
            <w:div w:id="1286934516">
              <w:marLeft w:val="0"/>
              <w:marRight w:val="0"/>
              <w:marTop w:val="0"/>
              <w:marBottom w:val="0"/>
              <w:divBdr>
                <w:top w:val="none" w:sz="0" w:space="0" w:color="auto"/>
                <w:left w:val="none" w:sz="0" w:space="0" w:color="auto"/>
                <w:bottom w:val="none" w:sz="0" w:space="0" w:color="auto"/>
                <w:right w:val="none" w:sz="0" w:space="0" w:color="auto"/>
              </w:divBdr>
            </w:div>
            <w:div w:id="1343507313">
              <w:marLeft w:val="0"/>
              <w:marRight w:val="0"/>
              <w:marTop w:val="0"/>
              <w:marBottom w:val="0"/>
              <w:divBdr>
                <w:top w:val="none" w:sz="0" w:space="0" w:color="auto"/>
                <w:left w:val="none" w:sz="0" w:space="0" w:color="auto"/>
                <w:bottom w:val="none" w:sz="0" w:space="0" w:color="auto"/>
                <w:right w:val="none" w:sz="0" w:space="0" w:color="auto"/>
              </w:divBdr>
              <w:divsChild>
                <w:div w:id="542134083">
                  <w:marLeft w:val="0"/>
                  <w:marRight w:val="0"/>
                  <w:marTop w:val="0"/>
                  <w:marBottom w:val="0"/>
                  <w:divBdr>
                    <w:top w:val="none" w:sz="0" w:space="0" w:color="auto"/>
                    <w:left w:val="none" w:sz="0" w:space="0" w:color="auto"/>
                    <w:bottom w:val="none" w:sz="0" w:space="0" w:color="auto"/>
                    <w:right w:val="none" w:sz="0" w:space="0" w:color="auto"/>
                  </w:divBdr>
                </w:div>
              </w:divsChild>
            </w:div>
            <w:div w:id="1125347909">
              <w:marLeft w:val="0"/>
              <w:marRight w:val="0"/>
              <w:marTop w:val="0"/>
              <w:marBottom w:val="0"/>
              <w:divBdr>
                <w:top w:val="none" w:sz="0" w:space="0" w:color="auto"/>
                <w:left w:val="none" w:sz="0" w:space="0" w:color="auto"/>
                <w:bottom w:val="none" w:sz="0" w:space="0" w:color="auto"/>
                <w:right w:val="none" w:sz="0" w:space="0" w:color="auto"/>
              </w:divBdr>
              <w:divsChild>
                <w:div w:id="141335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70802">
          <w:marLeft w:val="0"/>
          <w:marRight w:val="0"/>
          <w:marTop w:val="0"/>
          <w:marBottom w:val="0"/>
          <w:divBdr>
            <w:top w:val="none" w:sz="0" w:space="0" w:color="auto"/>
            <w:left w:val="none" w:sz="0" w:space="0" w:color="auto"/>
            <w:bottom w:val="none" w:sz="0" w:space="0" w:color="auto"/>
            <w:right w:val="none" w:sz="0" w:space="0" w:color="auto"/>
          </w:divBdr>
          <w:divsChild>
            <w:div w:id="2114666374">
              <w:marLeft w:val="0"/>
              <w:marRight w:val="0"/>
              <w:marTop w:val="0"/>
              <w:marBottom w:val="0"/>
              <w:divBdr>
                <w:top w:val="none" w:sz="0" w:space="0" w:color="auto"/>
                <w:left w:val="none" w:sz="0" w:space="0" w:color="auto"/>
                <w:bottom w:val="none" w:sz="0" w:space="0" w:color="auto"/>
                <w:right w:val="none" w:sz="0" w:space="0" w:color="auto"/>
              </w:divBdr>
            </w:div>
            <w:div w:id="218978752">
              <w:marLeft w:val="0"/>
              <w:marRight w:val="0"/>
              <w:marTop w:val="0"/>
              <w:marBottom w:val="0"/>
              <w:divBdr>
                <w:top w:val="none" w:sz="0" w:space="0" w:color="auto"/>
                <w:left w:val="none" w:sz="0" w:space="0" w:color="auto"/>
                <w:bottom w:val="none" w:sz="0" w:space="0" w:color="auto"/>
                <w:right w:val="none" w:sz="0" w:space="0" w:color="auto"/>
              </w:divBdr>
              <w:divsChild>
                <w:div w:id="367877640">
                  <w:marLeft w:val="0"/>
                  <w:marRight w:val="0"/>
                  <w:marTop w:val="0"/>
                  <w:marBottom w:val="0"/>
                  <w:divBdr>
                    <w:top w:val="none" w:sz="0" w:space="0" w:color="auto"/>
                    <w:left w:val="none" w:sz="0" w:space="0" w:color="auto"/>
                    <w:bottom w:val="none" w:sz="0" w:space="0" w:color="auto"/>
                    <w:right w:val="none" w:sz="0" w:space="0" w:color="auto"/>
                  </w:divBdr>
                </w:div>
              </w:divsChild>
            </w:div>
            <w:div w:id="1163005449">
              <w:marLeft w:val="0"/>
              <w:marRight w:val="0"/>
              <w:marTop w:val="0"/>
              <w:marBottom w:val="0"/>
              <w:divBdr>
                <w:top w:val="none" w:sz="0" w:space="0" w:color="auto"/>
                <w:left w:val="none" w:sz="0" w:space="0" w:color="auto"/>
                <w:bottom w:val="none" w:sz="0" w:space="0" w:color="auto"/>
                <w:right w:val="none" w:sz="0" w:space="0" w:color="auto"/>
              </w:divBdr>
              <w:divsChild>
                <w:div w:id="880239645">
                  <w:marLeft w:val="0"/>
                  <w:marRight w:val="0"/>
                  <w:marTop w:val="0"/>
                  <w:marBottom w:val="0"/>
                  <w:divBdr>
                    <w:top w:val="none" w:sz="0" w:space="0" w:color="auto"/>
                    <w:left w:val="none" w:sz="0" w:space="0" w:color="auto"/>
                    <w:bottom w:val="none" w:sz="0" w:space="0" w:color="auto"/>
                    <w:right w:val="none" w:sz="0" w:space="0" w:color="auto"/>
                  </w:divBdr>
                </w:div>
              </w:divsChild>
            </w:div>
            <w:div w:id="1982684504">
              <w:marLeft w:val="0"/>
              <w:marRight w:val="0"/>
              <w:marTop w:val="0"/>
              <w:marBottom w:val="0"/>
              <w:divBdr>
                <w:top w:val="none" w:sz="0" w:space="0" w:color="auto"/>
                <w:left w:val="none" w:sz="0" w:space="0" w:color="auto"/>
                <w:bottom w:val="none" w:sz="0" w:space="0" w:color="auto"/>
                <w:right w:val="none" w:sz="0" w:space="0" w:color="auto"/>
              </w:divBdr>
              <w:divsChild>
                <w:div w:id="238488502">
                  <w:marLeft w:val="0"/>
                  <w:marRight w:val="0"/>
                  <w:marTop w:val="0"/>
                  <w:marBottom w:val="0"/>
                  <w:divBdr>
                    <w:top w:val="none" w:sz="0" w:space="0" w:color="auto"/>
                    <w:left w:val="none" w:sz="0" w:space="0" w:color="auto"/>
                    <w:bottom w:val="none" w:sz="0" w:space="0" w:color="auto"/>
                    <w:right w:val="none" w:sz="0" w:space="0" w:color="auto"/>
                  </w:divBdr>
                </w:div>
                <w:div w:id="1455834210">
                  <w:marLeft w:val="0"/>
                  <w:marRight w:val="0"/>
                  <w:marTop w:val="0"/>
                  <w:marBottom w:val="0"/>
                  <w:divBdr>
                    <w:top w:val="none" w:sz="0" w:space="0" w:color="auto"/>
                    <w:left w:val="none" w:sz="0" w:space="0" w:color="auto"/>
                    <w:bottom w:val="none" w:sz="0" w:space="0" w:color="auto"/>
                    <w:right w:val="none" w:sz="0" w:space="0" w:color="auto"/>
                  </w:divBdr>
                </w:div>
              </w:divsChild>
            </w:div>
            <w:div w:id="756905108">
              <w:marLeft w:val="0"/>
              <w:marRight w:val="0"/>
              <w:marTop w:val="0"/>
              <w:marBottom w:val="0"/>
              <w:divBdr>
                <w:top w:val="none" w:sz="0" w:space="0" w:color="auto"/>
                <w:left w:val="none" w:sz="0" w:space="0" w:color="auto"/>
                <w:bottom w:val="none" w:sz="0" w:space="0" w:color="auto"/>
                <w:right w:val="none" w:sz="0" w:space="0" w:color="auto"/>
              </w:divBdr>
              <w:divsChild>
                <w:div w:id="378015693">
                  <w:marLeft w:val="0"/>
                  <w:marRight w:val="0"/>
                  <w:marTop w:val="0"/>
                  <w:marBottom w:val="0"/>
                  <w:divBdr>
                    <w:top w:val="none" w:sz="0" w:space="0" w:color="auto"/>
                    <w:left w:val="none" w:sz="0" w:space="0" w:color="auto"/>
                    <w:bottom w:val="none" w:sz="0" w:space="0" w:color="auto"/>
                    <w:right w:val="none" w:sz="0" w:space="0" w:color="auto"/>
                  </w:divBdr>
                </w:div>
              </w:divsChild>
            </w:div>
            <w:div w:id="695618984">
              <w:marLeft w:val="0"/>
              <w:marRight w:val="0"/>
              <w:marTop w:val="0"/>
              <w:marBottom w:val="0"/>
              <w:divBdr>
                <w:top w:val="none" w:sz="0" w:space="0" w:color="auto"/>
                <w:left w:val="none" w:sz="0" w:space="0" w:color="auto"/>
                <w:bottom w:val="none" w:sz="0" w:space="0" w:color="auto"/>
                <w:right w:val="none" w:sz="0" w:space="0" w:color="auto"/>
              </w:divBdr>
              <w:divsChild>
                <w:div w:id="104888179">
                  <w:marLeft w:val="0"/>
                  <w:marRight w:val="0"/>
                  <w:marTop w:val="0"/>
                  <w:marBottom w:val="0"/>
                  <w:divBdr>
                    <w:top w:val="none" w:sz="0" w:space="0" w:color="auto"/>
                    <w:left w:val="none" w:sz="0" w:space="0" w:color="auto"/>
                    <w:bottom w:val="none" w:sz="0" w:space="0" w:color="auto"/>
                    <w:right w:val="none" w:sz="0" w:space="0" w:color="auto"/>
                  </w:divBdr>
                </w:div>
              </w:divsChild>
            </w:div>
            <w:div w:id="1452360146">
              <w:marLeft w:val="0"/>
              <w:marRight w:val="0"/>
              <w:marTop w:val="0"/>
              <w:marBottom w:val="0"/>
              <w:divBdr>
                <w:top w:val="none" w:sz="0" w:space="0" w:color="auto"/>
                <w:left w:val="none" w:sz="0" w:space="0" w:color="auto"/>
                <w:bottom w:val="none" w:sz="0" w:space="0" w:color="auto"/>
                <w:right w:val="none" w:sz="0" w:space="0" w:color="auto"/>
              </w:divBdr>
              <w:divsChild>
                <w:div w:id="1145850394">
                  <w:marLeft w:val="0"/>
                  <w:marRight w:val="0"/>
                  <w:marTop w:val="0"/>
                  <w:marBottom w:val="0"/>
                  <w:divBdr>
                    <w:top w:val="none" w:sz="0" w:space="0" w:color="auto"/>
                    <w:left w:val="none" w:sz="0" w:space="0" w:color="auto"/>
                    <w:bottom w:val="none" w:sz="0" w:space="0" w:color="auto"/>
                    <w:right w:val="none" w:sz="0" w:space="0" w:color="auto"/>
                  </w:divBdr>
                </w:div>
              </w:divsChild>
            </w:div>
            <w:div w:id="893858638">
              <w:marLeft w:val="0"/>
              <w:marRight w:val="0"/>
              <w:marTop w:val="0"/>
              <w:marBottom w:val="0"/>
              <w:divBdr>
                <w:top w:val="none" w:sz="0" w:space="0" w:color="auto"/>
                <w:left w:val="none" w:sz="0" w:space="0" w:color="auto"/>
                <w:bottom w:val="none" w:sz="0" w:space="0" w:color="auto"/>
                <w:right w:val="none" w:sz="0" w:space="0" w:color="auto"/>
              </w:divBdr>
              <w:divsChild>
                <w:div w:id="877744151">
                  <w:marLeft w:val="0"/>
                  <w:marRight w:val="0"/>
                  <w:marTop w:val="0"/>
                  <w:marBottom w:val="0"/>
                  <w:divBdr>
                    <w:top w:val="none" w:sz="0" w:space="0" w:color="auto"/>
                    <w:left w:val="none" w:sz="0" w:space="0" w:color="auto"/>
                    <w:bottom w:val="none" w:sz="0" w:space="0" w:color="auto"/>
                    <w:right w:val="none" w:sz="0" w:space="0" w:color="auto"/>
                  </w:divBdr>
                </w:div>
              </w:divsChild>
            </w:div>
            <w:div w:id="2111654313">
              <w:marLeft w:val="0"/>
              <w:marRight w:val="0"/>
              <w:marTop w:val="0"/>
              <w:marBottom w:val="0"/>
              <w:divBdr>
                <w:top w:val="none" w:sz="0" w:space="0" w:color="auto"/>
                <w:left w:val="none" w:sz="0" w:space="0" w:color="auto"/>
                <w:bottom w:val="none" w:sz="0" w:space="0" w:color="auto"/>
                <w:right w:val="none" w:sz="0" w:space="0" w:color="auto"/>
              </w:divBdr>
              <w:divsChild>
                <w:div w:id="1134564121">
                  <w:marLeft w:val="0"/>
                  <w:marRight w:val="0"/>
                  <w:marTop w:val="0"/>
                  <w:marBottom w:val="0"/>
                  <w:divBdr>
                    <w:top w:val="none" w:sz="0" w:space="0" w:color="auto"/>
                    <w:left w:val="none" w:sz="0" w:space="0" w:color="auto"/>
                    <w:bottom w:val="none" w:sz="0" w:space="0" w:color="auto"/>
                    <w:right w:val="none" w:sz="0" w:space="0" w:color="auto"/>
                  </w:divBdr>
                </w:div>
                <w:div w:id="1107509736">
                  <w:marLeft w:val="0"/>
                  <w:marRight w:val="0"/>
                  <w:marTop w:val="0"/>
                  <w:marBottom w:val="0"/>
                  <w:divBdr>
                    <w:top w:val="none" w:sz="0" w:space="0" w:color="auto"/>
                    <w:left w:val="none" w:sz="0" w:space="0" w:color="auto"/>
                    <w:bottom w:val="none" w:sz="0" w:space="0" w:color="auto"/>
                    <w:right w:val="none" w:sz="0" w:space="0" w:color="auto"/>
                  </w:divBdr>
                </w:div>
              </w:divsChild>
            </w:div>
            <w:div w:id="1024743019">
              <w:marLeft w:val="0"/>
              <w:marRight w:val="0"/>
              <w:marTop w:val="0"/>
              <w:marBottom w:val="0"/>
              <w:divBdr>
                <w:top w:val="none" w:sz="0" w:space="0" w:color="auto"/>
                <w:left w:val="none" w:sz="0" w:space="0" w:color="auto"/>
                <w:bottom w:val="none" w:sz="0" w:space="0" w:color="auto"/>
                <w:right w:val="none" w:sz="0" w:space="0" w:color="auto"/>
              </w:divBdr>
              <w:divsChild>
                <w:div w:id="32926980">
                  <w:marLeft w:val="0"/>
                  <w:marRight w:val="0"/>
                  <w:marTop w:val="0"/>
                  <w:marBottom w:val="0"/>
                  <w:divBdr>
                    <w:top w:val="none" w:sz="0" w:space="0" w:color="auto"/>
                    <w:left w:val="none" w:sz="0" w:space="0" w:color="auto"/>
                    <w:bottom w:val="none" w:sz="0" w:space="0" w:color="auto"/>
                    <w:right w:val="none" w:sz="0" w:space="0" w:color="auto"/>
                  </w:divBdr>
                </w:div>
                <w:div w:id="1623655013">
                  <w:marLeft w:val="0"/>
                  <w:marRight w:val="0"/>
                  <w:marTop w:val="0"/>
                  <w:marBottom w:val="0"/>
                  <w:divBdr>
                    <w:top w:val="none" w:sz="0" w:space="0" w:color="auto"/>
                    <w:left w:val="none" w:sz="0" w:space="0" w:color="auto"/>
                    <w:bottom w:val="none" w:sz="0" w:space="0" w:color="auto"/>
                    <w:right w:val="none" w:sz="0" w:space="0" w:color="auto"/>
                  </w:divBdr>
                </w:div>
                <w:div w:id="1851287818">
                  <w:marLeft w:val="0"/>
                  <w:marRight w:val="0"/>
                  <w:marTop w:val="0"/>
                  <w:marBottom w:val="0"/>
                  <w:divBdr>
                    <w:top w:val="none" w:sz="0" w:space="0" w:color="auto"/>
                    <w:left w:val="none" w:sz="0" w:space="0" w:color="auto"/>
                    <w:bottom w:val="none" w:sz="0" w:space="0" w:color="auto"/>
                    <w:right w:val="none" w:sz="0" w:space="0" w:color="auto"/>
                  </w:divBdr>
                </w:div>
              </w:divsChild>
            </w:div>
            <w:div w:id="111098254">
              <w:marLeft w:val="0"/>
              <w:marRight w:val="0"/>
              <w:marTop w:val="0"/>
              <w:marBottom w:val="0"/>
              <w:divBdr>
                <w:top w:val="none" w:sz="0" w:space="0" w:color="auto"/>
                <w:left w:val="none" w:sz="0" w:space="0" w:color="auto"/>
                <w:bottom w:val="none" w:sz="0" w:space="0" w:color="auto"/>
                <w:right w:val="none" w:sz="0" w:space="0" w:color="auto"/>
              </w:divBdr>
              <w:divsChild>
                <w:div w:id="1476992713">
                  <w:marLeft w:val="0"/>
                  <w:marRight w:val="0"/>
                  <w:marTop w:val="0"/>
                  <w:marBottom w:val="0"/>
                  <w:divBdr>
                    <w:top w:val="none" w:sz="0" w:space="0" w:color="auto"/>
                    <w:left w:val="none" w:sz="0" w:space="0" w:color="auto"/>
                    <w:bottom w:val="none" w:sz="0" w:space="0" w:color="auto"/>
                    <w:right w:val="none" w:sz="0" w:space="0" w:color="auto"/>
                  </w:divBdr>
                </w:div>
              </w:divsChild>
            </w:div>
            <w:div w:id="1580407862">
              <w:marLeft w:val="0"/>
              <w:marRight w:val="0"/>
              <w:marTop w:val="0"/>
              <w:marBottom w:val="0"/>
              <w:divBdr>
                <w:top w:val="none" w:sz="0" w:space="0" w:color="auto"/>
                <w:left w:val="none" w:sz="0" w:space="0" w:color="auto"/>
                <w:bottom w:val="none" w:sz="0" w:space="0" w:color="auto"/>
                <w:right w:val="none" w:sz="0" w:space="0" w:color="auto"/>
              </w:divBdr>
              <w:divsChild>
                <w:div w:id="672727974">
                  <w:marLeft w:val="0"/>
                  <w:marRight w:val="0"/>
                  <w:marTop w:val="0"/>
                  <w:marBottom w:val="0"/>
                  <w:divBdr>
                    <w:top w:val="none" w:sz="0" w:space="0" w:color="auto"/>
                    <w:left w:val="none" w:sz="0" w:space="0" w:color="auto"/>
                    <w:bottom w:val="none" w:sz="0" w:space="0" w:color="auto"/>
                    <w:right w:val="none" w:sz="0" w:space="0" w:color="auto"/>
                  </w:divBdr>
                </w:div>
                <w:div w:id="153957846">
                  <w:marLeft w:val="0"/>
                  <w:marRight w:val="0"/>
                  <w:marTop w:val="0"/>
                  <w:marBottom w:val="0"/>
                  <w:divBdr>
                    <w:top w:val="none" w:sz="0" w:space="0" w:color="auto"/>
                    <w:left w:val="none" w:sz="0" w:space="0" w:color="auto"/>
                    <w:bottom w:val="none" w:sz="0" w:space="0" w:color="auto"/>
                    <w:right w:val="none" w:sz="0" w:space="0" w:color="auto"/>
                  </w:divBdr>
                </w:div>
                <w:div w:id="2097703420">
                  <w:marLeft w:val="0"/>
                  <w:marRight w:val="0"/>
                  <w:marTop w:val="0"/>
                  <w:marBottom w:val="0"/>
                  <w:divBdr>
                    <w:top w:val="none" w:sz="0" w:space="0" w:color="auto"/>
                    <w:left w:val="none" w:sz="0" w:space="0" w:color="auto"/>
                    <w:bottom w:val="none" w:sz="0" w:space="0" w:color="auto"/>
                    <w:right w:val="none" w:sz="0" w:space="0" w:color="auto"/>
                  </w:divBdr>
                </w:div>
                <w:div w:id="516816900">
                  <w:marLeft w:val="0"/>
                  <w:marRight w:val="0"/>
                  <w:marTop w:val="0"/>
                  <w:marBottom w:val="0"/>
                  <w:divBdr>
                    <w:top w:val="none" w:sz="0" w:space="0" w:color="auto"/>
                    <w:left w:val="none" w:sz="0" w:space="0" w:color="auto"/>
                    <w:bottom w:val="none" w:sz="0" w:space="0" w:color="auto"/>
                    <w:right w:val="none" w:sz="0" w:space="0" w:color="auto"/>
                  </w:divBdr>
                </w:div>
                <w:div w:id="629897098">
                  <w:marLeft w:val="0"/>
                  <w:marRight w:val="0"/>
                  <w:marTop w:val="0"/>
                  <w:marBottom w:val="0"/>
                  <w:divBdr>
                    <w:top w:val="none" w:sz="0" w:space="0" w:color="auto"/>
                    <w:left w:val="none" w:sz="0" w:space="0" w:color="auto"/>
                    <w:bottom w:val="none" w:sz="0" w:space="0" w:color="auto"/>
                    <w:right w:val="none" w:sz="0" w:space="0" w:color="auto"/>
                  </w:divBdr>
                </w:div>
                <w:div w:id="643202569">
                  <w:marLeft w:val="0"/>
                  <w:marRight w:val="0"/>
                  <w:marTop w:val="0"/>
                  <w:marBottom w:val="0"/>
                  <w:divBdr>
                    <w:top w:val="none" w:sz="0" w:space="0" w:color="auto"/>
                    <w:left w:val="none" w:sz="0" w:space="0" w:color="auto"/>
                    <w:bottom w:val="none" w:sz="0" w:space="0" w:color="auto"/>
                    <w:right w:val="none" w:sz="0" w:space="0" w:color="auto"/>
                  </w:divBdr>
                </w:div>
              </w:divsChild>
            </w:div>
            <w:div w:id="913666836">
              <w:marLeft w:val="0"/>
              <w:marRight w:val="0"/>
              <w:marTop w:val="0"/>
              <w:marBottom w:val="0"/>
              <w:divBdr>
                <w:top w:val="none" w:sz="0" w:space="0" w:color="auto"/>
                <w:left w:val="none" w:sz="0" w:space="0" w:color="auto"/>
                <w:bottom w:val="none" w:sz="0" w:space="0" w:color="auto"/>
                <w:right w:val="none" w:sz="0" w:space="0" w:color="auto"/>
              </w:divBdr>
              <w:divsChild>
                <w:div w:id="1435634970">
                  <w:marLeft w:val="0"/>
                  <w:marRight w:val="0"/>
                  <w:marTop w:val="0"/>
                  <w:marBottom w:val="0"/>
                  <w:divBdr>
                    <w:top w:val="none" w:sz="0" w:space="0" w:color="auto"/>
                    <w:left w:val="none" w:sz="0" w:space="0" w:color="auto"/>
                    <w:bottom w:val="none" w:sz="0" w:space="0" w:color="auto"/>
                    <w:right w:val="none" w:sz="0" w:space="0" w:color="auto"/>
                  </w:divBdr>
                </w:div>
              </w:divsChild>
            </w:div>
            <w:div w:id="1923173188">
              <w:marLeft w:val="0"/>
              <w:marRight w:val="0"/>
              <w:marTop w:val="0"/>
              <w:marBottom w:val="0"/>
              <w:divBdr>
                <w:top w:val="none" w:sz="0" w:space="0" w:color="auto"/>
                <w:left w:val="none" w:sz="0" w:space="0" w:color="auto"/>
                <w:bottom w:val="none" w:sz="0" w:space="0" w:color="auto"/>
                <w:right w:val="none" w:sz="0" w:space="0" w:color="auto"/>
              </w:divBdr>
              <w:divsChild>
                <w:div w:id="2008550608">
                  <w:marLeft w:val="0"/>
                  <w:marRight w:val="0"/>
                  <w:marTop w:val="0"/>
                  <w:marBottom w:val="0"/>
                  <w:divBdr>
                    <w:top w:val="none" w:sz="0" w:space="0" w:color="auto"/>
                    <w:left w:val="none" w:sz="0" w:space="0" w:color="auto"/>
                    <w:bottom w:val="none" w:sz="0" w:space="0" w:color="auto"/>
                    <w:right w:val="none" w:sz="0" w:space="0" w:color="auto"/>
                  </w:divBdr>
                </w:div>
                <w:div w:id="2842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498380">
          <w:marLeft w:val="0"/>
          <w:marRight w:val="0"/>
          <w:marTop w:val="480"/>
          <w:marBottom w:val="240"/>
          <w:divBdr>
            <w:top w:val="none" w:sz="0" w:space="0" w:color="auto"/>
            <w:left w:val="none" w:sz="0" w:space="0" w:color="auto"/>
            <w:bottom w:val="none" w:sz="0" w:space="0" w:color="auto"/>
            <w:right w:val="none" w:sz="0" w:space="0" w:color="auto"/>
          </w:divBdr>
        </w:div>
        <w:div w:id="1555696834">
          <w:marLeft w:val="0"/>
          <w:marRight w:val="0"/>
          <w:marTop w:val="0"/>
          <w:marBottom w:val="0"/>
          <w:divBdr>
            <w:top w:val="none" w:sz="0" w:space="0" w:color="auto"/>
            <w:left w:val="none" w:sz="0" w:space="0" w:color="auto"/>
            <w:bottom w:val="none" w:sz="0" w:space="0" w:color="auto"/>
            <w:right w:val="none" w:sz="0" w:space="0" w:color="auto"/>
          </w:divBdr>
          <w:divsChild>
            <w:div w:id="924218776">
              <w:marLeft w:val="0"/>
              <w:marRight w:val="0"/>
              <w:marTop w:val="0"/>
              <w:marBottom w:val="0"/>
              <w:divBdr>
                <w:top w:val="none" w:sz="0" w:space="0" w:color="auto"/>
                <w:left w:val="none" w:sz="0" w:space="0" w:color="auto"/>
                <w:bottom w:val="none" w:sz="0" w:space="0" w:color="auto"/>
                <w:right w:val="none" w:sz="0" w:space="0" w:color="auto"/>
              </w:divBdr>
            </w:div>
            <w:div w:id="1768423482">
              <w:marLeft w:val="0"/>
              <w:marRight w:val="0"/>
              <w:marTop w:val="0"/>
              <w:marBottom w:val="0"/>
              <w:divBdr>
                <w:top w:val="none" w:sz="0" w:space="0" w:color="auto"/>
                <w:left w:val="none" w:sz="0" w:space="0" w:color="auto"/>
                <w:bottom w:val="none" w:sz="0" w:space="0" w:color="auto"/>
                <w:right w:val="none" w:sz="0" w:space="0" w:color="auto"/>
              </w:divBdr>
            </w:div>
            <w:div w:id="1062870932">
              <w:marLeft w:val="0"/>
              <w:marRight w:val="0"/>
              <w:marTop w:val="0"/>
              <w:marBottom w:val="0"/>
              <w:divBdr>
                <w:top w:val="none" w:sz="0" w:space="0" w:color="auto"/>
                <w:left w:val="none" w:sz="0" w:space="0" w:color="auto"/>
                <w:bottom w:val="none" w:sz="0" w:space="0" w:color="auto"/>
                <w:right w:val="none" w:sz="0" w:space="0" w:color="auto"/>
              </w:divBdr>
            </w:div>
            <w:div w:id="1673684568">
              <w:marLeft w:val="0"/>
              <w:marRight w:val="0"/>
              <w:marTop w:val="0"/>
              <w:marBottom w:val="0"/>
              <w:divBdr>
                <w:top w:val="none" w:sz="0" w:space="0" w:color="auto"/>
                <w:left w:val="none" w:sz="0" w:space="0" w:color="auto"/>
                <w:bottom w:val="none" w:sz="0" w:space="0" w:color="auto"/>
                <w:right w:val="none" w:sz="0" w:space="0" w:color="auto"/>
              </w:divBdr>
              <w:divsChild>
                <w:div w:id="107817039">
                  <w:marLeft w:val="0"/>
                  <w:marRight w:val="0"/>
                  <w:marTop w:val="0"/>
                  <w:marBottom w:val="0"/>
                  <w:divBdr>
                    <w:top w:val="none" w:sz="0" w:space="0" w:color="auto"/>
                    <w:left w:val="none" w:sz="0" w:space="0" w:color="auto"/>
                    <w:bottom w:val="none" w:sz="0" w:space="0" w:color="auto"/>
                    <w:right w:val="none" w:sz="0" w:space="0" w:color="auto"/>
                  </w:divBdr>
                </w:div>
              </w:divsChild>
            </w:div>
            <w:div w:id="421681189">
              <w:marLeft w:val="0"/>
              <w:marRight w:val="0"/>
              <w:marTop w:val="0"/>
              <w:marBottom w:val="0"/>
              <w:divBdr>
                <w:top w:val="none" w:sz="0" w:space="0" w:color="auto"/>
                <w:left w:val="none" w:sz="0" w:space="0" w:color="auto"/>
                <w:bottom w:val="none" w:sz="0" w:space="0" w:color="auto"/>
                <w:right w:val="none" w:sz="0" w:space="0" w:color="auto"/>
              </w:divBdr>
              <w:divsChild>
                <w:div w:id="1577324037">
                  <w:marLeft w:val="0"/>
                  <w:marRight w:val="0"/>
                  <w:marTop w:val="0"/>
                  <w:marBottom w:val="0"/>
                  <w:divBdr>
                    <w:top w:val="none" w:sz="0" w:space="0" w:color="auto"/>
                    <w:left w:val="none" w:sz="0" w:space="0" w:color="auto"/>
                    <w:bottom w:val="none" w:sz="0" w:space="0" w:color="auto"/>
                    <w:right w:val="none" w:sz="0" w:space="0" w:color="auto"/>
                  </w:divBdr>
                </w:div>
                <w:div w:id="1650397629">
                  <w:marLeft w:val="0"/>
                  <w:marRight w:val="0"/>
                  <w:marTop w:val="0"/>
                  <w:marBottom w:val="0"/>
                  <w:divBdr>
                    <w:top w:val="none" w:sz="0" w:space="0" w:color="auto"/>
                    <w:left w:val="none" w:sz="0" w:space="0" w:color="auto"/>
                    <w:bottom w:val="none" w:sz="0" w:space="0" w:color="auto"/>
                    <w:right w:val="none" w:sz="0" w:space="0" w:color="auto"/>
                  </w:divBdr>
                </w:div>
              </w:divsChild>
            </w:div>
            <w:div w:id="1529372504">
              <w:marLeft w:val="0"/>
              <w:marRight w:val="0"/>
              <w:marTop w:val="0"/>
              <w:marBottom w:val="0"/>
              <w:divBdr>
                <w:top w:val="none" w:sz="0" w:space="0" w:color="auto"/>
                <w:left w:val="none" w:sz="0" w:space="0" w:color="auto"/>
                <w:bottom w:val="none" w:sz="0" w:space="0" w:color="auto"/>
                <w:right w:val="none" w:sz="0" w:space="0" w:color="auto"/>
              </w:divBdr>
              <w:divsChild>
                <w:div w:id="885877563">
                  <w:marLeft w:val="0"/>
                  <w:marRight w:val="0"/>
                  <w:marTop w:val="0"/>
                  <w:marBottom w:val="0"/>
                  <w:divBdr>
                    <w:top w:val="none" w:sz="0" w:space="0" w:color="auto"/>
                    <w:left w:val="none" w:sz="0" w:space="0" w:color="auto"/>
                    <w:bottom w:val="none" w:sz="0" w:space="0" w:color="auto"/>
                    <w:right w:val="none" w:sz="0" w:space="0" w:color="auto"/>
                  </w:divBdr>
                </w:div>
              </w:divsChild>
            </w:div>
            <w:div w:id="83847997">
              <w:marLeft w:val="0"/>
              <w:marRight w:val="0"/>
              <w:marTop w:val="0"/>
              <w:marBottom w:val="0"/>
              <w:divBdr>
                <w:top w:val="none" w:sz="0" w:space="0" w:color="auto"/>
                <w:left w:val="none" w:sz="0" w:space="0" w:color="auto"/>
                <w:bottom w:val="none" w:sz="0" w:space="0" w:color="auto"/>
                <w:right w:val="none" w:sz="0" w:space="0" w:color="auto"/>
              </w:divBdr>
              <w:divsChild>
                <w:div w:id="1604724792">
                  <w:marLeft w:val="0"/>
                  <w:marRight w:val="0"/>
                  <w:marTop w:val="0"/>
                  <w:marBottom w:val="0"/>
                  <w:divBdr>
                    <w:top w:val="none" w:sz="0" w:space="0" w:color="auto"/>
                    <w:left w:val="none" w:sz="0" w:space="0" w:color="auto"/>
                    <w:bottom w:val="none" w:sz="0" w:space="0" w:color="auto"/>
                    <w:right w:val="none" w:sz="0" w:space="0" w:color="auto"/>
                  </w:divBdr>
                </w:div>
              </w:divsChild>
            </w:div>
            <w:div w:id="460616292">
              <w:marLeft w:val="0"/>
              <w:marRight w:val="0"/>
              <w:marTop w:val="0"/>
              <w:marBottom w:val="0"/>
              <w:divBdr>
                <w:top w:val="none" w:sz="0" w:space="0" w:color="auto"/>
                <w:left w:val="none" w:sz="0" w:space="0" w:color="auto"/>
                <w:bottom w:val="none" w:sz="0" w:space="0" w:color="auto"/>
                <w:right w:val="none" w:sz="0" w:space="0" w:color="auto"/>
              </w:divBdr>
              <w:divsChild>
                <w:div w:id="545145816">
                  <w:marLeft w:val="0"/>
                  <w:marRight w:val="0"/>
                  <w:marTop w:val="0"/>
                  <w:marBottom w:val="0"/>
                  <w:divBdr>
                    <w:top w:val="none" w:sz="0" w:space="0" w:color="auto"/>
                    <w:left w:val="none" w:sz="0" w:space="0" w:color="auto"/>
                    <w:bottom w:val="none" w:sz="0" w:space="0" w:color="auto"/>
                    <w:right w:val="none" w:sz="0" w:space="0" w:color="auto"/>
                  </w:divBdr>
                </w:div>
                <w:div w:id="1351948247">
                  <w:marLeft w:val="0"/>
                  <w:marRight w:val="0"/>
                  <w:marTop w:val="0"/>
                  <w:marBottom w:val="0"/>
                  <w:divBdr>
                    <w:top w:val="none" w:sz="0" w:space="0" w:color="auto"/>
                    <w:left w:val="none" w:sz="0" w:space="0" w:color="auto"/>
                    <w:bottom w:val="none" w:sz="0" w:space="0" w:color="auto"/>
                    <w:right w:val="none" w:sz="0" w:space="0" w:color="auto"/>
                  </w:divBdr>
                </w:div>
              </w:divsChild>
            </w:div>
            <w:div w:id="1335567660">
              <w:marLeft w:val="0"/>
              <w:marRight w:val="0"/>
              <w:marTop w:val="0"/>
              <w:marBottom w:val="0"/>
              <w:divBdr>
                <w:top w:val="none" w:sz="0" w:space="0" w:color="auto"/>
                <w:left w:val="none" w:sz="0" w:space="0" w:color="auto"/>
                <w:bottom w:val="none" w:sz="0" w:space="0" w:color="auto"/>
                <w:right w:val="none" w:sz="0" w:space="0" w:color="auto"/>
              </w:divBdr>
              <w:divsChild>
                <w:div w:id="238566602">
                  <w:marLeft w:val="0"/>
                  <w:marRight w:val="0"/>
                  <w:marTop w:val="0"/>
                  <w:marBottom w:val="0"/>
                  <w:divBdr>
                    <w:top w:val="none" w:sz="0" w:space="0" w:color="auto"/>
                    <w:left w:val="none" w:sz="0" w:space="0" w:color="auto"/>
                    <w:bottom w:val="none" w:sz="0" w:space="0" w:color="auto"/>
                    <w:right w:val="none" w:sz="0" w:space="0" w:color="auto"/>
                  </w:divBdr>
                </w:div>
                <w:div w:id="500583698">
                  <w:marLeft w:val="0"/>
                  <w:marRight w:val="0"/>
                  <w:marTop w:val="0"/>
                  <w:marBottom w:val="0"/>
                  <w:divBdr>
                    <w:top w:val="none" w:sz="0" w:space="0" w:color="auto"/>
                    <w:left w:val="none" w:sz="0" w:space="0" w:color="auto"/>
                    <w:bottom w:val="none" w:sz="0" w:space="0" w:color="auto"/>
                    <w:right w:val="none" w:sz="0" w:space="0" w:color="auto"/>
                  </w:divBdr>
                </w:div>
              </w:divsChild>
            </w:div>
            <w:div w:id="1660188635">
              <w:marLeft w:val="0"/>
              <w:marRight w:val="0"/>
              <w:marTop w:val="0"/>
              <w:marBottom w:val="0"/>
              <w:divBdr>
                <w:top w:val="none" w:sz="0" w:space="0" w:color="auto"/>
                <w:left w:val="none" w:sz="0" w:space="0" w:color="auto"/>
                <w:bottom w:val="none" w:sz="0" w:space="0" w:color="auto"/>
                <w:right w:val="none" w:sz="0" w:space="0" w:color="auto"/>
              </w:divBdr>
              <w:divsChild>
                <w:div w:id="665285480">
                  <w:marLeft w:val="0"/>
                  <w:marRight w:val="0"/>
                  <w:marTop w:val="0"/>
                  <w:marBottom w:val="0"/>
                  <w:divBdr>
                    <w:top w:val="none" w:sz="0" w:space="0" w:color="auto"/>
                    <w:left w:val="none" w:sz="0" w:space="0" w:color="auto"/>
                    <w:bottom w:val="none" w:sz="0" w:space="0" w:color="auto"/>
                    <w:right w:val="none" w:sz="0" w:space="0" w:color="auto"/>
                  </w:divBdr>
                </w:div>
                <w:div w:id="329910619">
                  <w:marLeft w:val="0"/>
                  <w:marRight w:val="0"/>
                  <w:marTop w:val="0"/>
                  <w:marBottom w:val="0"/>
                  <w:divBdr>
                    <w:top w:val="none" w:sz="0" w:space="0" w:color="auto"/>
                    <w:left w:val="none" w:sz="0" w:space="0" w:color="auto"/>
                    <w:bottom w:val="none" w:sz="0" w:space="0" w:color="auto"/>
                    <w:right w:val="none" w:sz="0" w:space="0" w:color="auto"/>
                  </w:divBdr>
                </w:div>
              </w:divsChild>
            </w:div>
            <w:div w:id="24866863">
              <w:marLeft w:val="0"/>
              <w:marRight w:val="0"/>
              <w:marTop w:val="0"/>
              <w:marBottom w:val="0"/>
              <w:divBdr>
                <w:top w:val="none" w:sz="0" w:space="0" w:color="auto"/>
                <w:left w:val="none" w:sz="0" w:space="0" w:color="auto"/>
                <w:bottom w:val="none" w:sz="0" w:space="0" w:color="auto"/>
                <w:right w:val="none" w:sz="0" w:space="0" w:color="auto"/>
              </w:divBdr>
              <w:divsChild>
                <w:div w:id="905451712">
                  <w:marLeft w:val="0"/>
                  <w:marRight w:val="0"/>
                  <w:marTop w:val="0"/>
                  <w:marBottom w:val="0"/>
                  <w:divBdr>
                    <w:top w:val="none" w:sz="0" w:space="0" w:color="auto"/>
                    <w:left w:val="none" w:sz="0" w:space="0" w:color="auto"/>
                    <w:bottom w:val="none" w:sz="0" w:space="0" w:color="auto"/>
                    <w:right w:val="none" w:sz="0" w:space="0" w:color="auto"/>
                  </w:divBdr>
                </w:div>
              </w:divsChild>
            </w:div>
            <w:div w:id="2120292149">
              <w:marLeft w:val="0"/>
              <w:marRight w:val="0"/>
              <w:marTop w:val="0"/>
              <w:marBottom w:val="0"/>
              <w:divBdr>
                <w:top w:val="none" w:sz="0" w:space="0" w:color="auto"/>
                <w:left w:val="none" w:sz="0" w:space="0" w:color="auto"/>
                <w:bottom w:val="none" w:sz="0" w:space="0" w:color="auto"/>
                <w:right w:val="none" w:sz="0" w:space="0" w:color="auto"/>
              </w:divBdr>
              <w:divsChild>
                <w:div w:id="1769698339">
                  <w:marLeft w:val="0"/>
                  <w:marRight w:val="0"/>
                  <w:marTop w:val="0"/>
                  <w:marBottom w:val="0"/>
                  <w:divBdr>
                    <w:top w:val="none" w:sz="0" w:space="0" w:color="auto"/>
                    <w:left w:val="none" w:sz="0" w:space="0" w:color="auto"/>
                    <w:bottom w:val="none" w:sz="0" w:space="0" w:color="auto"/>
                    <w:right w:val="none" w:sz="0" w:space="0" w:color="auto"/>
                  </w:divBdr>
                </w:div>
                <w:div w:id="29229411">
                  <w:marLeft w:val="0"/>
                  <w:marRight w:val="0"/>
                  <w:marTop w:val="0"/>
                  <w:marBottom w:val="0"/>
                  <w:divBdr>
                    <w:top w:val="none" w:sz="0" w:space="0" w:color="auto"/>
                    <w:left w:val="none" w:sz="0" w:space="0" w:color="auto"/>
                    <w:bottom w:val="none" w:sz="0" w:space="0" w:color="auto"/>
                    <w:right w:val="none" w:sz="0" w:space="0" w:color="auto"/>
                  </w:divBdr>
                </w:div>
                <w:div w:id="788086373">
                  <w:marLeft w:val="0"/>
                  <w:marRight w:val="0"/>
                  <w:marTop w:val="0"/>
                  <w:marBottom w:val="0"/>
                  <w:divBdr>
                    <w:top w:val="none" w:sz="0" w:space="0" w:color="auto"/>
                    <w:left w:val="none" w:sz="0" w:space="0" w:color="auto"/>
                    <w:bottom w:val="none" w:sz="0" w:space="0" w:color="auto"/>
                    <w:right w:val="none" w:sz="0" w:space="0" w:color="auto"/>
                  </w:divBdr>
                </w:div>
                <w:div w:id="1144741950">
                  <w:marLeft w:val="0"/>
                  <w:marRight w:val="0"/>
                  <w:marTop w:val="0"/>
                  <w:marBottom w:val="0"/>
                  <w:divBdr>
                    <w:top w:val="none" w:sz="0" w:space="0" w:color="auto"/>
                    <w:left w:val="none" w:sz="0" w:space="0" w:color="auto"/>
                    <w:bottom w:val="none" w:sz="0" w:space="0" w:color="auto"/>
                    <w:right w:val="none" w:sz="0" w:space="0" w:color="auto"/>
                  </w:divBdr>
                </w:div>
                <w:div w:id="1619071357">
                  <w:marLeft w:val="0"/>
                  <w:marRight w:val="0"/>
                  <w:marTop w:val="0"/>
                  <w:marBottom w:val="0"/>
                  <w:divBdr>
                    <w:top w:val="none" w:sz="0" w:space="0" w:color="auto"/>
                    <w:left w:val="none" w:sz="0" w:space="0" w:color="auto"/>
                    <w:bottom w:val="none" w:sz="0" w:space="0" w:color="auto"/>
                    <w:right w:val="none" w:sz="0" w:space="0" w:color="auto"/>
                  </w:divBdr>
                </w:div>
                <w:div w:id="1980842228">
                  <w:marLeft w:val="0"/>
                  <w:marRight w:val="0"/>
                  <w:marTop w:val="0"/>
                  <w:marBottom w:val="0"/>
                  <w:divBdr>
                    <w:top w:val="none" w:sz="0" w:space="0" w:color="auto"/>
                    <w:left w:val="none" w:sz="0" w:space="0" w:color="auto"/>
                    <w:bottom w:val="none" w:sz="0" w:space="0" w:color="auto"/>
                    <w:right w:val="none" w:sz="0" w:space="0" w:color="auto"/>
                  </w:divBdr>
                </w:div>
                <w:div w:id="1879853613">
                  <w:marLeft w:val="0"/>
                  <w:marRight w:val="0"/>
                  <w:marTop w:val="0"/>
                  <w:marBottom w:val="0"/>
                  <w:divBdr>
                    <w:top w:val="none" w:sz="0" w:space="0" w:color="auto"/>
                    <w:left w:val="none" w:sz="0" w:space="0" w:color="auto"/>
                    <w:bottom w:val="none" w:sz="0" w:space="0" w:color="auto"/>
                    <w:right w:val="none" w:sz="0" w:space="0" w:color="auto"/>
                  </w:divBdr>
                </w:div>
                <w:div w:id="1217934549">
                  <w:marLeft w:val="0"/>
                  <w:marRight w:val="0"/>
                  <w:marTop w:val="0"/>
                  <w:marBottom w:val="0"/>
                  <w:divBdr>
                    <w:top w:val="none" w:sz="0" w:space="0" w:color="auto"/>
                    <w:left w:val="none" w:sz="0" w:space="0" w:color="auto"/>
                    <w:bottom w:val="none" w:sz="0" w:space="0" w:color="auto"/>
                    <w:right w:val="none" w:sz="0" w:space="0" w:color="auto"/>
                  </w:divBdr>
                </w:div>
                <w:div w:id="196943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9565">
          <w:marLeft w:val="0"/>
          <w:marRight w:val="0"/>
          <w:marTop w:val="480"/>
          <w:marBottom w:val="240"/>
          <w:divBdr>
            <w:top w:val="none" w:sz="0" w:space="0" w:color="auto"/>
            <w:left w:val="none" w:sz="0" w:space="0" w:color="auto"/>
            <w:bottom w:val="none" w:sz="0" w:space="0" w:color="auto"/>
            <w:right w:val="none" w:sz="0" w:space="0" w:color="auto"/>
          </w:divBdr>
        </w:div>
        <w:div w:id="147409163">
          <w:marLeft w:val="0"/>
          <w:marRight w:val="0"/>
          <w:marTop w:val="0"/>
          <w:marBottom w:val="0"/>
          <w:divBdr>
            <w:top w:val="none" w:sz="0" w:space="0" w:color="auto"/>
            <w:left w:val="none" w:sz="0" w:space="0" w:color="auto"/>
            <w:bottom w:val="none" w:sz="0" w:space="0" w:color="auto"/>
            <w:right w:val="none" w:sz="0" w:space="0" w:color="auto"/>
          </w:divBdr>
          <w:divsChild>
            <w:div w:id="1420443927">
              <w:marLeft w:val="0"/>
              <w:marRight w:val="0"/>
              <w:marTop w:val="0"/>
              <w:marBottom w:val="0"/>
              <w:divBdr>
                <w:top w:val="none" w:sz="0" w:space="0" w:color="auto"/>
                <w:left w:val="none" w:sz="0" w:space="0" w:color="auto"/>
                <w:bottom w:val="none" w:sz="0" w:space="0" w:color="auto"/>
                <w:right w:val="none" w:sz="0" w:space="0" w:color="auto"/>
              </w:divBdr>
            </w:div>
            <w:div w:id="410548253">
              <w:marLeft w:val="0"/>
              <w:marRight w:val="0"/>
              <w:marTop w:val="0"/>
              <w:marBottom w:val="0"/>
              <w:divBdr>
                <w:top w:val="none" w:sz="0" w:space="0" w:color="auto"/>
                <w:left w:val="none" w:sz="0" w:space="0" w:color="auto"/>
                <w:bottom w:val="none" w:sz="0" w:space="0" w:color="auto"/>
                <w:right w:val="none" w:sz="0" w:space="0" w:color="auto"/>
              </w:divBdr>
            </w:div>
            <w:div w:id="688337622">
              <w:marLeft w:val="0"/>
              <w:marRight w:val="0"/>
              <w:marTop w:val="0"/>
              <w:marBottom w:val="0"/>
              <w:divBdr>
                <w:top w:val="none" w:sz="0" w:space="0" w:color="auto"/>
                <w:left w:val="none" w:sz="0" w:space="0" w:color="auto"/>
                <w:bottom w:val="none" w:sz="0" w:space="0" w:color="auto"/>
                <w:right w:val="none" w:sz="0" w:space="0" w:color="auto"/>
              </w:divBdr>
            </w:div>
            <w:div w:id="1498500406">
              <w:marLeft w:val="0"/>
              <w:marRight w:val="0"/>
              <w:marTop w:val="0"/>
              <w:marBottom w:val="0"/>
              <w:divBdr>
                <w:top w:val="none" w:sz="0" w:space="0" w:color="auto"/>
                <w:left w:val="none" w:sz="0" w:space="0" w:color="auto"/>
                <w:bottom w:val="none" w:sz="0" w:space="0" w:color="auto"/>
                <w:right w:val="none" w:sz="0" w:space="0" w:color="auto"/>
              </w:divBdr>
            </w:div>
            <w:div w:id="827474201">
              <w:marLeft w:val="0"/>
              <w:marRight w:val="0"/>
              <w:marTop w:val="0"/>
              <w:marBottom w:val="0"/>
              <w:divBdr>
                <w:top w:val="none" w:sz="0" w:space="0" w:color="auto"/>
                <w:left w:val="none" w:sz="0" w:space="0" w:color="auto"/>
                <w:bottom w:val="none" w:sz="0" w:space="0" w:color="auto"/>
                <w:right w:val="none" w:sz="0" w:space="0" w:color="auto"/>
              </w:divBdr>
            </w:div>
            <w:div w:id="35395034">
              <w:marLeft w:val="0"/>
              <w:marRight w:val="0"/>
              <w:marTop w:val="0"/>
              <w:marBottom w:val="0"/>
              <w:divBdr>
                <w:top w:val="none" w:sz="0" w:space="0" w:color="auto"/>
                <w:left w:val="none" w:sz="0" w:space="0" w:color="auto"/>
                <w:bottom w:val="none" w:sz="0" w:space="0" w:color="auto"/>
                <w:right w:val="none" w:sz="0" w:space="0" w:color="auto"/>
              </w:divBdr>
            </w:div>
            <w:div w:id="1431510710">
              <w:marLeft w:val="0"/>
              <w:marRight w:val="0"/>
              <w:marTop w:val="0"/>
              <w:marBottom w:val="0"/>
              <w:divBdr>
                <w:top w:val="none" w:sz="0" w:space="0" w:color="auto"/>
                <w:left w:val="none" w:sz="0" w:space="0" w:color="auto"/>
                <w:bottom w:val="none" w:sz="0" w:space="0" w:color="auto"/>
                <w:right w:val="none" w:sz="0" w:space="0" w:color="auto"/>
              </w:divBdr>
            </w:div>
            <w:div w:id="982779972">
              <w:marLeft w:val="0"/>
              <w:marRight w:val="0"/>
              <w:marTop w:val="0"/>
              <w:marBottom w:val="0"/>
              <w:divBdr>
                <w:top w:val="none" w:sz="0" w:space="0" w:color="auto"/>
                <w:left w:val="none" w:sz="0" w:space="0" w:color="auto"/>
                <w:bottom w:val="none" w:sz="0" w:space="0" w:color="auto"/>
                <w:right w:val="none" w:sz="0" w:space="0" w:color="auto"/>
              </w:divBdr>
            </w:div>
            <w:div w:id="675812717">
              <w:marLeft w:val="0"/>
              <w:marRight w:val="0"/>
              <w:marTop w:val="0"/>
              <w:marBottom w:val="0"/>
              <w:divBdr>
                <w:top w:val="none" w:sz="0" w:space="0" w:color="auto"/>
                <w:left w:val="none" w:sz="0" w:space="0" w:color="auto"/>
                <w:bottom w:val="none" w:sz="0" w:space="0" w:color="auto"/>
                <w:right w:val="none" w:sz="0" w:space="0" w:color="auto"/>
              </w:divBdr>
            </w:div>
            <w:div w:id="329330198">
              <w:marLeft w:val="0"/>
              <w:marRight w:val="0"/>
              <w:marTop w:val="0"/>
              <w:marBottom w:val="0"/>
              <w:divBdr>
                <w:top w:val="none" w:sz="0" w:space="0" w:color="auto"/>
                <w:left w:val="none" w:sz="0" w:space="0" w:color="auto"/>
                <w:bottom w:val="none" w:sz="0" w:space="0" w:color="auto"/>
                <w:right w:val="none" w:sz="0" w:space="0" w:color="auto"/>
              </w:divBdr>
            </w:div>
            <w:div w:id="335228107">
              <w:marLeft w:val="0"/>
              <w:marRight w:val="0"/>
              <w:marTop w:val="0"/>
              <w:marBottom w:val="0"/>
              <w:divBdr>
                <w:top w:val="none" w:sz="0" w:space="0" w:color="auto"/>
                <w:left w:val="none" w:sz="0" w:space="0" w:color="auto"/>
                <w:bottom w:val="none" w:sz="0" w:space="0" w:color="auto"/>
                <w:right w:val="none" w:sz="0" w:space="0" w:color="auto"/>
              </w:divBdr>
            </w:div>
            <w:div w:id="2073381281">
              <w:marLeft w:val="0"/>
              <w:marRight w:val="0"/>
              <w:marTop w:val="0"/>
              <w:marBottom w:val="0"/>
              <w:divBdr>
                <w:top w:val="none" w:sz="0" w:space="0" w:color="auto"/>
                <w:left w:val="none" w:sz="0" w:space="0" w:color="auto"/>
                <w:bottom w:val="none" w:sz="0" w:space="0" w:color="auto"/>
                <w:right w:val="none" w:sz="0" w:space="0" w:color="auto"/>
              </w:divBdr>
            </w:div>
            <w:div w:id="967853336">
              <w:marLeft w:val="0"/>
              <w:marRight w:val="0"/>
              <w:marTop w:val="0"/>
              <w:marBottom w:val="0"/>
              <w:divBdr>
                <w:top w:val="none" w:sz="0" w:space="0" w:color="auto"/>
                <w:left w:val="none" w:sz="0" w:space="0" w:color="auto"/>
                <w:bottom w:val="none" w:sz="0" w:space="0" w:color="auto"/>
                <w:right w:val="none" w:sz="0" w:space="0" w:color="auto"/>
              </w:divBdr>
            </w:div>
            <w:div w:id="1191794097">
              <w:marLeft w:val="0"/>
              <w:marRight w:val="0"/>
              <w:marTop w:val="0"/>
              <w:marBottom w:val="0"/>
              <w:divBdr>
                <w:top w:val="none" w:sz="0" w:space="0" w:color="auto"/>
                <w:left w:val="none" w:sz="0" w:space="0" w:color="auto"/>
                <w:bottom w:val="none" w:sz="0" w:space="0" w:color="auto"/>
                <w:right w:val="none" w:sz="0" w:space="0" w:color="auto"/>
              </w:divBdr>
            </w:div>
            <w:div w:id="219023663">
              <w:marLeft w:val="0"/>
              <w:marRight w:val="0"/>
              <w:marTop w:val="0"/>
              <w:marBottom w:val="0"/>
              <w:divBdr>
                <w:top w:val="none" w:sz="0" w:space="0" w:color="auto"/>
                <w:left w:val="none" w:sz="0" w:space="0" w:color="auto"/>
                <w:bottom w:val="none" w:sz="0" w:space="0" w:color="auto"/>
                <w:right w:val="none" w:sz="0" w:space="0" w:color="auto"/>
              </w:divBdr>
            </w:div>
            <w:div w:id="1555189792">
              <w:marLeft w:val="0"/>
              <w:marRight w:val="0"/>
              <w:marTop w:val="0"/>
              <w:marBottom w:val="0"/>
              <w:divBdr>
                <w:top w:val="none" w:sz="0" w:space="0" w:color="auto"/>
                <w:left w:val="none" w:sz="0" w:space="0" w:color="auto"/>
                <w:bottom w:val="none" w:sz="0" w:space="0" w:color="auto"/>
                <w:right w:val="none" w:sz="0" w:space="0" w:color="auto"/>
              </w:divBdr>
            </w:div>
            <w:div w:id="108282559">
              <w:marLeft w:val="0"/>
              <w:marRight w:val="0"/>
              <w:marTop w:val="0"/>
              <w:marBottom w:val="0"/>
              <w:divBdr>
                <w:top w:val="none" w:sz="0" w:space="0" w:color="auto"/>
                <w:left w:val="none" w:sz="0" w:space="0" w:color="auto"/>
                <w:bottom w:val="none" w:sz="0" w:space="0" w:color="auto"/>
                <w:right w:val="none" w:sz="0" w:space="0" w:color="auto"/>
              </w:divBdr>
            </w:div>
            <w:div w:id="1045759452">
              <w:marLeft w:val="0"/>
              <w:marRight w:val="0"/>
              <w:marTop w:val="0"/>
              <w:marBottom w:val="0"/>
              <w:divBdr>
                <w:top w:val="none" w:sz="0" w:space="0" w:color="auto"/>
                <w:left w:val="none" w:sz="0" w:space="0" w:color="auto"/>
                <w:bottom w:val="none" w:sz="0" w:space="0" w:color="auto"/>
                <w:right w:val="none" w:sz="0" w:space="0" w:color="auto"/>
              </w:divBdr>
            </w:div>
            <w:div w:id="1432823231">
              <w:marLeft w:val="0"/>
              <w:marRight w:val="0"/>
              <w:marTop w:val="0"/>
              <w:marBottom w:val="0"/>
              <w:divBdr>
                <w:top w:val="none" w:sz="0" w:space="0" w:color="auto"/>
                <w:left w:val="none" w:sz="0" w:space="0" w:color="auto"/>
                <w:bottom w:val="none" w:sz="0" w:space="0" w:color="auto"/>
                <w:right w:val="none" w:sz="0" w:space="0" w:color="auto"/>
              </w:divBdr>
            </w:div>
            <w:div w:id="377049183">
              <w:marLeft w:val="0"/>
              <w:marRight w:val="0"/>
              <w:marTop w:val="0"/>
              <w:marBottom w:val="0"/>
              <w:divBdr>
                <w:top w:val="none" w:sz="0" w:space="0" w:color="auto"/>
                <w:left w:val="none" w:sz="0" w:space="0" w:color="auto"/>
                <w:bottom w:val="none" w:sz="0" w:space="0" w:color="auto"/>
                <w:right w:val="none" w:sz="0" w:space="0" w:color="auto"/>
              </w:divBdr>
            </w:div>
            <w:div w:id="1942449338">
              <w:marLeft w:val="0"/>
              <w:marRight w:val="0"/>
              <w:marTop w:val="0"/>
              <w:marBottom w:val="0"/>
              <w:divBdr>
                <w:top w:val="none" w:sz="0" w:space="0" w:color="auto"/>
                <w:left w:val="none" w:sz="0" w:space="0" w:color="auto"/>
                <w:bottom w:val="none" w:sz="0" w:space="0" w:color="auto"/>
                <w:right w:val="none" w:sz="0" w:space="0" w:color="auto"/>
              </w:divBdr>
            </w:div>
            <w:div w:id="844855293">
              <w:marLeft w:val="0"/>
              <w:marRight w:val="0"/>
              <w:marTop w:val="0"/>
              <w:marBottom w:val="0"/>
              <w:divBdr>
                <w:top w:val="none" w:sz="0" w:space="0" w:color="auto"/>
                <w:left w:val="none" w:sz="0" w:space="0" w:color="auto"/>
                <w:bottom w:val="none" w:sz="0" w:space="0" w:color="auto"/>
                <w:right w:val="none" w:sz="0" w:space="0" w:color="auto"/>
              </w:divBdr>
            </w:div>
            <w:div w:id="1192497240">
              <w:marLeft w:val="0"/>
              <w:marRight w:val="0"/>
              <w:marTop w:val="0"/>
              <w:marBottom w:val="0"/>
              <w:divBdr>
                <w:top w:val="none" w:sz="0" w:space="0" w:color="auto"/>
                <w:left w:val="none" w:sz="0" w:space="0" w:color="auto"/>
                <w:bottom w:val="none" w:sz="0" w:space="0" w:color="auto"/>
                <w:right w:val="none" w:sz="0" w:space="0" w:color="auto"/>
              </w:divBdr>
            </w:div>
            <w:div w:id="156701362">
              <w:marLeft w:val="0"/>
              <w:marRight w:val="0"/>
              <w:marTop w:val="0"/>
              <w:marBottom w:val="0"/>
              <w:divBdr>
                <w:top w:val="none" w:sz="0" w:space="0" w:color="auto"/>
                <w:left w:val="none" w:sz="0" w:space="0" w:color="auto"/>
                <w:bottom w:val="none" w:sz="0" w:space="0" w:color="auto"/>
                <w:right w:val="none" w:sz="0" w:space="0" w:color="auto"/>
              </w:divBdr>
            </w:div>
            <w:div w:id="1207642461">
              <w:marLeft w:val="0"/>
              <w:marRight w:val="0"/>
              <w:marTop w:val="0"/>
              <w:marBottom w:val="0"/>
              <w:divBdr>
                <w:top w:val="none" w:sz="0" w:space="0" w:color="auto"/>
                <w:left w:val="none" w:sz="0" w:space="0" w:color="auto"/>
                <w:bottom w:val="none" w:sz="0" w:space="0" w:color="auto"/>
                <w:right w:val="none" w:sz="0" w:space="0" w:color="auto"/>
              </w:divBdr>
            </w:div>
            <w:div w:id="1845821691">
              <w:marLeft w:val="0"/>
              <w:marRight w:val="0"/>
              <w:marTop w:val="0"/>
              <w:marBottom w:val="0"/>
              <w:divBdr>
                <w:top w:val="none" w:sz="0" w:space="0" w:color="auto"/>
                <w:left w:val="none" w:sz="0" w:space="0" w:color="auto"/>
                <w:bottom w:val="none" w:sz="0" w:space="0" w:color="auto"/>
                <w:right w:val="none" w:sz="0" w:space="0" w:color="auto"/>
              </w:divBdr>
            </w:div>
            <w:div w:id="725299871">
              <w:marLeft w:val="0"/>
              <w:marRight w:val="0"/>
              <w:marTop w:val="0"/>
              <w:marBottom w:val="0"/>
              <w:divBdr>
                <w:top w:val="none" w:sz="0" w:space="0" w:color="auto"/>
                <w:left w:val="none" w:sz="0" w:space="0" w:color="auto"/>
                <w:bottom w:val="none" w:sz="0" w:space="0" w:color="auto"/>
                <w:right w:val="none" w:sz="0" w:space="0" w:color="auto"/>
              </w:divBdr>
            </w:div>
            <w:div w:id="551693902">
              <w:marLeft w:val="0"/>
              <w:marRight w:val="0"/>
              <w:marTop w:val="0"/>
              <w:marBottom w:val="0"/>
              <w:divBdr>
                <w:top w:val="none" w:sz="0" w:space="0" w:color="auto"/>
                <w:left w:val="none" w:sz="0" w:space="0" w:color="auto"/>
                <w:bottom w:val="none" w:sz="0" w:space="0" w:color="auto"/>
                <w:right w:val="none" w:sz="0" w:space="0" w:color="auto"/>
              </w:divBdr>
            </w:div>
            <w:div w:id="66617194">
              <w:marLeft w:val="0"/>
              <w:marRight w:val="0"/>
              <w:marTop w:val="0"/>
              <w:marBottom w:val="0"/>
              <w:divBdr>
                <w:top w:val="none" w:sz="0" w:space="0" w:color="auto"/>
                <w:left w:val="none" w:sz="0" w:space="0" w:color="auto"/>
                <w:bottom w:val="none" w:sz="0" w:space="0" w:color="auto"/>
                <w:right w:val="none" w:sz="0" w:space="0" w:color="auto"/>
              </w:divBdr>
            </w:div>
            <w:div w:id="1000280189">
              <w:marLeft w:val="0"/>
              <w:marRight w:val="0"/>
              <w:marTop w:val="0"/>
              <w:marBottom w:val="0"/>
              <w:divBdr>
                <w:top w:val="none" w:sz="0" w:space="0" w:color="auto"/>
                <w:left w:val="none" w:sz="0" w:space="0" w:color="auto"/>
                <w:bottom w:val="none" w:sz="0" w:space="0" w:color="auto"/>
                <w:right w:val="none" w:sz="0" w:space="0" w:color="auto"/>
              </w:divBdr>
            </w:div>
            <w:div w:id="291522229">
              <w:marLeft w:val="0"/>
              <w:marRight w:val="0"/>
              <w:marTop w:val="0"/>
              <w:marBottom w:val="0"/>
              <w:divBdr>
                <w:top w:val="none" w:sz="0" w:space="0" w:color="auto"/>
                <w:left w:val="none" w:sz="0" w:space="0" w:color="auto"/>
                <w:bottom w:val="none" w:sz="0" w:space="0" w:color="auto"/>
                <w:right w:val="none" w:sz="0" w:space="0" w:color="auto"/>
              </w:divBdr>
            </w:div>
            <w:div w:id="948853817">
              <w:marLeft w:val="0"/>
              <w:marRight w:val="0"/>
              <w:marTop w:val="0"/>
              <w:marBottom w:val="0"/>
              <w:divBdr>
                <w:top w:val="none" w:sz="0" w:space="0" w:color="auto"/>
                <w:left w:val="none" w:sz="0" w:space="0" w:color="auto"/>
                <w:bottom w:val="none" w:sz="0" w:space="0" w:color="auto"/>
                <w:right w:val="none" w:sz="0" w:space="0" w:color="auto"/>
              </w:divBdr>
            </w:div>
            <w:div w:id="145828960">
              <w:marLeft w:val="0"/>
              <w:marRight w:val="0"/>
              <w:marTop w:val="0"/>
              <w:marBottom w:val="0"/>
              <w:divBdr>
                <w:top w:val="none" w:sz="0" w:space="0" w:color="auto"/>
                <w:left w:val="none" w:sz="0" w:space="0" w:color="auto"/>
                <w:bottom w:val="none" w:sz="0" w:space="0" w:color="auto"/>
                <w:right w:val="none" w:sz="0" w:space="0" w:color="auto"/>
              </w:divBdr>
            </w:div>
            <w:div w:id="1850680721">
              <w:marLeft w:val="0"/>
              <w:marRight w:val="0"/>
              <w:marTop w:val="0"/>
              <w:marBottom w:val="0"/>
              <w:divBdr>
                <w:top w:val="none" w:sz="0" w:space="0" w:color="auto"/>
                <w:left w:val="none" w:sz="0" w:space="0" w:color="auto"/>
                <w:bottom w:val="none" w:sz="0" w:space="0" w:color="auto"/>
                <w:right w:val="none" w:sz="0" w:space="0" w:color="auto"/>
              </w:divBdr>
            </w:div>
            <w:div w:id="746919255">
              <w:marLeft w:val="0"/>
              <w:marRight w:val="0"/>
              <w:marTop w:val="0"/>
              <w:marBottom w:val="0"/>
              <w:divBdr>
                <w:top w:val="none" w:sz="0" w:space="0" w:color="auto"/>
                <w:left w:val="none" w:sz="0" w:space="0" w:color="auto"/>
                <w:bottom w:val="none" w:sz="0" w:space="0" w:color="auto"/>
                <w:right w:val="none" w:sz="0" w:space="0" w:color="auto"/>
              </w:divBdr>
            </w:div>
            <w:div w:id="909123033">
              <w:marLeft w:val="0"/>
              <w:marRight w:val="0"/>
              <w:marTop w:val="0"/>
              <w:marBottom w:val="0"/>
              <w:divBdr>
                <w:top w:val="none" w:sz="0" w:space="0" w:color="auto"/>
                <w:left w:val="none" w:sz="0" w:space="0" w:color="auto"/>
                <w:bottom w:val="none" w:sz="0" w:space="0" w:color="auto"/>
                <w:right w:val="none" w:sz="0" w:space="0" w:color="auto"/>
              </w:divBdr>
            </w:div>
            <w:div w:id="681781187">
              <w:marLeft w:val="0"/>
              <w:marRight w:val="0"/>
              <w:marTop w:val="0"/>
              <w:marBottom w:val="0"/>
              <w:divBdr>
                <w:top w:val="none" w:sz="0" w:space="0" w:color="auto"/>
                <w:left w:val="none" w:sz="0" w:space="0" w:color="auto"/>
                <w:bottom w:val="none" w:sz="0" w:space="0" w:color="auto"/>
                <w:right w:val="none" w:sz="0" w:space="0" w:color="auto"/>
              </w:divBdr>
            </w:div>
            <w:div w:id="1995910160">
              <w:marLeft w:val="0"/>
              <w:marRight w:val="0"/>
              <w:marTop w:val="0"/>
              <w:marBottom w:val="0"/>
              <w:divBdr>
                <w:top w:val="none" w:sz="0" w:space="0" w:color="auto"/>
                <w:left w:val="none" w:sz="0" w:space="0" w:color="auto"/>
                <w:bottom w:val="none" w:sz="0" w:space="0" w:color="auto"/>
                <w:right w:val="none" w:sz="0" w:space="0" w:color="auto"/>
              </w:divBdr>
            </w:div>
            <w:div w:id="1953319711">
              <w:marLeft w:val="0"/>
              <w:marRight w:val="0"/>
              <w:marTop w:val="0"/>
              <w:marBottom w:val="0"/>
              <w:divBdr>
                <w:top w:val="none" w:sz="0" w:space="0" w:color="auto"/>
                <w:left w:val="none" w:sz="0" w:space="0" w:color="auto"/>
                <w:bottom w:val="none" w:sz="0" w:space="0" w:color="auto"/>
                <w:right w:val="none" w:sz="0" w:space="0" w:color="auto"/>
              </w:divBdr>
            </w:div>
            <w:div w:id="189225093">
              <w:marLeft w:val="0"/>
              <w:marRight w:val="0"/>
              <w:marTop w:val="0"/>
              <w:marBottom w:val="0"/>
              <w:divBdr>
                <w:top w:val="none" w:sz="0" w:space="0" w:color="auto"/>
                <w:left w:val="none" w:sz="0" w:space="0" w:color="auto"/>
                <w:bottom w:val="none" w:sz="0" w:space="0" w:color="auto"/>
                <w:right w:val="none" w:sz="0" w:space="0" w:color="auto"/>
              </w:divBdr>
            </w:div>
            <w:div w:id="144590609">
              <w:marLeft w:val="0"/>
              <w:marRight w:val="0"/>
              <w:marTop w:val="0"/>
              <w:marBottom w:val="0"/>
              <w:divBdr>
                <w:top w:val="none" w:sz="0" w:space="0" w:color="auto"/>
                <w:left w:val="none" w:sz="0" w:space="0" w:color="auto"/>
                <w:bottom w:val="none" w:sz="0" w:space="0" w:color="auto"/>
                <w:right w:val="none" w:sz="0" w:space="0" w:color="auto"/>
              </w:divBdr>
            </w:div>
            <w:div w:id="25060577">
              <w:marLeft w:val="0"/>
              <w:marRight w:val="0"/>
              <w:marTop w:val="0"/>
              <w:marBottom w:val="0"/>
              <w:divBdr>
                <w:top w:val="none" w:sz="0" w:space="0" w:color="auto"/>
                <w:left w:val="none" w:sz="0" w:space="0" w:color="auto"/>
                <w:bottom w:val="none" w:sz="0" w:space="0" w:color="auto"/>
                <w:right w:val="none" w:sz="0" w:space="0" w:color="auto"/>
              </w:divBdr>
            </w:div>
            <w:div w:id="603000387">
              <w:marLeft w:val="0"/>
              <w:marRight w:val="0"/>
              <w:marTop w:val="0"/>
              <w:marBottom w:val="0"/>
              <w:divBdr>
                <w:top w:val="none" w:sz="0" w:space="0" w:color="auto"/>
                <w:left w:val="none" w:sz="0" w:space="0" w:color="auto"/>
                <w:bottom w:val="none" w:sz="0" w:space="0" w:color="auto"/>
                <w:right w:val="none" w:sz="0" w:space="0" w:color="auto"/>
              </w:divBdr>
            </w:div>
            <w:div w:id="532306730">
              <w:marLeft w:val="0"/>
              <w:marRight w:val="0"/>
              <w:marTop w:val="0"/>
              <w:marBottom w:val="0"/>
              <w:divBdr>
                <w:top w:val="none" w:sz="0" w:space="0" w:color="auto"/>
                <w:left w:val="none" w:sz="0" w:space="0" w:color="auto"/>
                <w:bottom w:val="none" w:sz="0" w:space="0" w:color="auto"/>
                <w:right w:val="none" w:sz="0" w:space="0" w:color="auto"/>
              </w:divBdr>
            </w:div>
            <w:div w:id="243730905">
              <w:marLeft w:val="0"/>
              <w:marRight w:val="0"/>
              <w:marTop w:val="0"/>
              <w:marBottom w:val="0"/>
              <w:divBdr>
                <w:top w:val="none" w:sz="0" w:space="0" w:color="auto"/>
                <w:left w:val="none" w:sz="0" w:space="0" w:color="auto"/>
                <w:bottom w:val="none" w:sz="0" w:space="0" w:color="auto"/>
                <w:right w:val="none" w:sz="0" w:space="0" w:color="auto"/>
              </w:divBdr>
            </w:div>
            <w:div w:id="1611014524">
              <w:marLeft w:val="0"/>
              <w:marRight w:val="0"/>
              <w:marTop w:val="0"/>
              <w:marBottom w:val="0"/>
              <w:divBdr>
                <w:top w:val="none" w:sz="0" w:space="0" w:color="auto"/>
                <w:left w:val="none" w:sz="0" w:space="0" w:color="auto"/>
                <w:bottom w:val="none" w:sz="0" w:space="0" w:color="auto"/>
                <w:right w:val="none" w:sz="0" w:space="0" w:color="auto"/>
              </w:divBdr>
            </w:div>
            <w:div w:id="907958022">
              <w:marLeft w:val="0"/>
              <w:marRight w:val="0"/>
              <w:marTop w:val="0"/>
              <w:marBottom w:val="0"/>
              <w:divBdr>
                <w:top w:val="none" w:sz="0" w:space="0" w:color="auto"/>
                <w:left w:val="none" w:sz="0" w:space="0" w:color="auto"/>
                <w:bottom w:val="none" w:sz="0" w:space="0" w:color="auto"/>
                <w:right w:val="none" w:sz="0" w:space="0" w:color="auto"/>
              </w:divBdr>
            </w:div>
            <w:div w:id="484319352">
              <w:marLeft w:val="0"/>
              <w:marRight w:val="0"/>
              <w:marTop w:val="0"/>
              <w:marBottom w:val="0"/>
              <w:divBdr>
                <w:top w:val="none" w:sz="0" w:space="0" w:color="auto"/>
                <w:left w:val="none" w:sz="0" w:space="0" w:color="auto"/>
                <w:bottom w:val="none" w:sz="0" w:space="0" w:color="auto"/>
                <w:right w:val="none" w:sz="0" w:space="0" w:color="auto"/>
              </w:divBdr>
            </w:div>
            <w:div w:id="1055857906">
              <w:marLeft w:val="0"/>
              <w:marRight w:val="0"/>
              <w:marTop w:val="0"/>
              <w:marBottom w:val="0"/>
              <w:divBdr>
                <w:top w:val="none" w:sz="0" w:space="0" w:color="auto"/>
                <w:left w:val="none" w:sz="0" w:space="0" w:color="auto"/>
                <w:bottom w:val="none" w:sz="0" w:space="0" w:color="auto"/>
                <w:right w:val="none" w:sz="0" w:space="0" w:color="auto"/>
              </w:divBdr>
            </w:div>
            <w:div w:id="15356431">
              <w:marLeft w:val="0"/>
              <w:marRight w:val="0"/>
              <w:marTop w:val="0"/>
              <w:marBottom w:val="0"/>
              <w:divBdr>
                <w:top w:val="none" w:sz="0" w:space="0" w:color="auto"/>
                <w:left w:val="none" w:sz="0" w:space="0" w:color="auto"/>
                <w:bottom w:val="none" w:sz="0" w:space="0" w:color="auto"/>
                <w:right w:val="none" w:sz="0" w:space="0" w:color="auto"/>
              </w:divBdr>
            </w:div>
            <w:div w:id="782311066">
              <w:marLeft w:val="0"/>
              <w:marRight w:val="0"/>
              <w:marTop w:val="0"/>
              <w:marBottom w:val="0"/>
              <w:divBdr>
                <w:top w:val="none" w:sz="0" w:space="0" w:color="auto"/>
                <w:left w:val="none" w:sz="0" w:space="0" w:color="auto"/>
                <w:bottom w:val="none" w:sz="0" w:space="0" w:color="auto"/>
                <w:right w:val="none" w:sz="0" w:space="0" w:color="auto"/>
              </w:divBdr>
            </w:div>
            <w:div w:id="2016682607">
              <w:marLeft w:val="0"/>
              <w:marRight w:val="0"/>
              <w:marTop w:val="0"/>
              <w:marBottom w:val="0"/>
              <w:divBdr>
                <w:top w:val="none" w:sz="0" w:space="0" w:color="auto"/>
                <w:left w:val="none" w:sz="0" w:space="0" w:color="auto"/>
                <w:bottom w:val="none" w:sz="0" w:space="0" w:color="auto"/>
                <w:right w:val="none" w:sz="0" w:space="0" w:color="auto"/>
              </w:divBdr>
            </w:div>
            <w:div w:id="91358014">
              <w:marLeft w:val="0"/>
              <w:marRight w:val="0"/>
              <w:marTop w:val="0"/>
              <w:marBottom w:val="0"/>
              <w:divBdr>
                <w:top w:val="none" w:sz="0" w:space="0" w:color="auto"/>
                <w:left w:val="none" w:sz="0" w:space="0" w:color="auto"/>
                <w:bottom w:val="none" w:sz="0" w:space="0" w:color="auto"/>
                <w:right w:val="none" w:sz="0" w:space="0" w:color="auto"/>
              </w:divBdr>
            </w:div>
            <w:div w:id="1994330320">
              <w:marLeft w:val="0"/>
              <w:marRight w:val="0"/>
              <w:marTop w:val="0"/>
              <w:marBottom w:val="0"/>
              <w:divBdr>
                <w:top w:val="none" w:sz="0" w:space="0" w:color="auto"/>
                <w:left w:val="none" w:sz="0" w:space="0" w:color="auto"/>
                <w:bottom w:val="none" w:sz="0" w:space="0" w:color="auto"/>
                <w:right w:val="none" w:sz="0" w:space="0" w:color="auto"/>
              </w:divBdr>
            </w:div>
            <w:div w:id="2078087527">
              <w:marLeft w:val="0"/>
              <w:marRight w:val="0"/>
              <w:marTop w:val="0"/>
              <w:marBottom w:val="0"/>
              <w:divBdr>
                <w:top w:val="none" w:sz="0" w:space="0" w:color="auto"/>
                <w:left w:val="none" w:sz="0" w:space="0" w:color="auto"/>
                <w:bottom w:val="none" w:sz="0" w:space="0" w:color="auto"/>
                <w:right w:val="none" w:sz="0" w:space="0" w:color="auto"/>
              </w:divBdr>
            </w:div>
            <w:div w:id="541600409">
              <w:marLeft w:val="0"/>
              <w:marRight w:val="0"/>
              <w:marTop w:val="0"/>
              <w:marBottom w:val="0"/>
              <w:divBdr>
                <w:top w:val="none" w:sz="0" w:space="0" w:color="auto"/>
                <w:left w:val="none" w:sz="0" w:space="0" w:color="auto"/>
                <w:bottom w:val="none" w:sz="0" w:space="0" w:color="auto"/>
                <w:right w:val="none" w:sz="0" w:space="0" w:color="auto"/>
              </w:divBdr>
            </w:div>
            <w:div w:id="881207070">
              <w:marLeft w:val="0"/>
              <w:marRight w:val="0"/>
              <w:marTop w:val="0"/>
              <w:marBottom w:val="0"/>
              <w:divBdr>
                <w:top w:val="none" w:sz="0" w:space="0" w:color="auto"/>
                <w:left w:val="none" w:sz="0" w:space="0" w:color="auto"/>
                <w:bottom w:val="none" w:sz="0" w:space="0" w:color="auto"/>
                <w:right w:val="none" w:sz="0" w:space="0" w:color="auto"/>
              </w:divBdr>
            </w:div>
            <w:div w:id="1236626499">
              <w:marLeft w:val="0"/>
              <w:marRight w:val="0"/>
              <w:marTop w:val="0"/>
              <w:marBottom w:val="0"/>
              <w:divBdr>
                <w:top w:val="none" w:sz="0" w:space="0" w:color="auto"/>
                <w:left w:val="none" w:sz="0" w:space="0" w:color="auto"/>
                <w:bottom w:val="none" w:sz="0" w:space="0" w:color="auto"/>
                <w:right w:val="none" w:sz="0" w:space="0" w:color="auto"/>
              </w:divBdr>
            </w:div>
            <w:div w:id="1859420036">
              <w:marLeft w:val="0"/>
              <w:marRight w:val="0"/>
              <w:marTop w:val="0"/>
              <w:marBottom w:val="0"/>
              <w:divBdr>
                <w:top w:val="none" w:sz="0" w:space="0" w:color="auto"/>
                <w:left w:val="none" w:sz="0" w:space="0" w:color="auto"/>
                <w:bottom w:val="none" w:sz="0" w:space="0" w:color="auto"/>
                <w:right w:val="none" w:sz="0" w:space="0" w:color="auto"/>
              </w:divBdr>
            </w:div>
            <w:div w:id="148636310">
              <w:marLeft w:val="0"/>
              <w:marRight w:val="0"/>
              <w:marTop w:val="0"/>
              <w:marBottom w:val="0"/>
              <w:divBdr>
                <w:top w:val="none" w:sz="0" w:space="0" w:color="auto"/>
                <w:left w:val="none" w:sz="0" w:space="0" w:color="auto"/>
                <w:bottom w:val="none" w:sz="0" w:space="0" w:color="auto"/>
                <w:right w:val="none" w:sz="0" w:space="0" w:color="auto"/>
              </w:divBdr>
            </w:div>
            <w:div w:id="895628515">
              <w:marLeft w:val="0"/>
              <w:marRight w:val="0"/>
              <w:marTop w:val="0"/>
              <w:marBottom w:val="0"/>
              <w:divBdr>
                <w:top w:val="none" w:sz="0" w:space="0" w:color="auto"/>
                <w:left w:val="none" w:sz="0" w:space="0" w:color="auto"/>
                <w:bottom w:val="none" w:sz="0" w:space="0" w:color="auto"/>
                <w:right w:val="none" w:sz="0" w:space="0" w:color="auto"/>
              </w:divBdr>
            </w:div>
            <w:div w:id="1964000474">
              <w:marLeft w:val="0"/>
              <w:marRight w:val="0"/>
              <w:marTop w:val="0"/>
              <w:marBottom w:val="0"/>
              <w:divBdr>
                <w:top w:val="none" w:sz="0" w:space="0" w:color="auto"/>
                <w:left w:val="none" w:sz="0" w:space="0" w:color="auto"/>
                <w:bottom w:val="none" w:sz="0" w:space="0" w:color="auto"/>
                <w:right w:val="none" w:sz="0" w:space="0" w:color="auto"/>
              </w:divBdr>
            </w:div>
            <w:div w:id="2071266802">
              <w:marLeft w:val="0"/>
              <w:marRight w:val="0"/>
              <w:marTop w:val="0"/>
              <w:marBottom w:val="0"/>
              <w:divBdr>
                <w:top w:val="none" w:sz="0" w:space="0" w:color="auto"/>
                <w:left w:val="none" w:sz="0" w:space="0" w:color="auto"/>
                <w:bottom w:val="none" w:sz="0" w:space="0" w:color="auto"/>
                <w:right w:val="none" w:sz="0" w:space="0" w:color="auto"/>
              </w:divBdr>
            </w:div>
            <w:div w:id="317073946">
              <w:marLeft w:val="0"/>
              <w:marRight w:val="0"/>
              <w:marTop w:val="0"/>
              <w:marBottom w:val="0"/>
              <w:divBdr>
                <w:top w:val="none" w:sz="0" w:space="0" w:color="auto"/>
                <w:left w:val="none" w:sz="0" w:space="0" w:color="auto"/>
                <w:bottom w:val="none" w:sz="0" w:space="0" w:color="auto"/>
                <w:right w:val="none" w:sz="0" w:space="0" w:color="auto"/>
              </w:divBdr>
            </w:div>
            <w:div w:id="881867693">
              <w:marLeft w:val="0"/>
              <w:marRight w:val="0"/>
              <w:marTop w:val="0"/>
              <w:marBottom w:val="0"/>
              <w:divBdr>
                <w:top w:val="none" w:sz="0" w:space="0" w:color="auto"/>
                <w:left w:val="none" w:sz="0" w:space="0" w:color="auto"/>
                <w:bottom w:val="none" w:sz="0" w:space="0" w:color="auto"/>
                <w:right w:val="none" w:sz="0" w:space="0" w:color="auto"/>
              </w:divBdr>
            </w:div>
            <w:div w:id="1785231114">
              <w:marLeft w:val="0"/>
              <w:marRight w:val="0"/>
              <w:marTop w:val="0"/>
              <w:marBottom w:val="0"/>
              <w:divBdr>
                <w:top w:val="none" w:sz="0" w:space="0" w:color="auto"/>
                <w:left w:val="none" w:sz="0" w:space="0" w:color="auto"/>
                <w:bottom w:val="none" w:sz="0" w:space="0" w:color="auto"/>
                <w:right w:val="none" w:sz="0" w:space="0" w:color="auto"/>
              </w:divBdr>
            </w:div>
            <w:div w:id="1615864943">
              <w:marLeft w:val="0"/>
              <w:marRight w:val="0"/>
              <w:marTop w:val="0"/>
              <w:marBottom w:val="0"/>
              <w:divBdr>
                <w:top w:val="none" w:sz="0" w:space="0" w:color="auto"/>
                <w:left w:val="none" w:sz="0" w:space="0" w:color="auto"/>
                <w:bottom w:val="none" w:sz="0" w:space="0" w:color="auto"/>
                <w:right w:val="none" w:sz="0" w:space="0" w:color="auto"/>
              </w:divBdr>
            </w:div>
            <w:div w:id="1323966957">
              <w:marLeft w:val="0"/>
              <w:marRight w:val="0"/>
              <w:marTop w:val="0"/>
              <w:marBottom w:val="0"/>
              <w:divBdr>
                <w:top w:val="none" w:sz="0" w:space="0" w:color="auto"/>
                <w:left w:val="none" w:sz="0" w:space="0" w:color="auto"/>
                <w:bottom w:val="none" w:sz="0" w:space="0" w:color="auto"/>
                <w:right w:val="none" w:sz="0" w:space="0" w:color="auto"/>
              </w:divBdr>
            </w:div>
            <w:div w:id="106169099">
              <w:marLeft w:val="0"/>
              <w:marRight w:val="0"/>
              <w:marTop w:val="0"/>
              <w:marBottom w:val="0"/>
              <w:divBdr>
                <w:top w:val="none" w:sz="0" w:space="0" w:color="auto"/>
                <w:left w:val="none" w:sz="0" w:space="0" w:color="auto"/>
                <w:bottom w:val="none" w:sz="0" w:space="0" w:color="auto"/>
                <w:right w:val="none" w:sz="0" w:space="0" w:color="auto"/>
              </w:divBdr>
            </w:div>
            <w:div w:id="866866621">
              <w:marLeft w:val="0"/>
              <w:marRight w:val="0"/>
              <w:marTop w:val="0"/>
              <w:marBottom w:val="0"/>
              <w:divBdr>
                <w:top w:val="none" w:sz="0" w:space="0" w:color="auto"/>
                <w:left w:val="none" w:sz="0" w:space="0" w:color="auto"/>
                <w:bottom w:val="none" w:sz="0" w:space="0" w:color="auto"/>
                <w:right w:val="none" w:sz="0" w:space="0" w:color="auto"/>
              </w:divBdr>
            </w:div>
            <w:div w:id="1514803421">
              <w:marLeft w:val="0"/>
              <w:marRight w:val="0"/>
              <w:marTop w:val="0"/>
              <w:marBottom w:val="0"/>
              <w:divBdr>
                <w:top w:val="none" w:sz="0" w:space="0" w:color="auto"/>
                <w:left w:val="none" w:sz="0" w:space="0" w:color="auto"/>
                <w:bottom w:val="none" w:sz="0" w:space="0" w:color="auto"/>
                <w:right w:val="none" w:sz="0" w:space="0" w:color="auto"/>
              </w:divBdr>
            </w:div>
            <w:div w:id="1976716452">
              <w:marLeft w:val="0"/>
              <w:marRight w:val="0"/>
              <w:marTop w:val="0"/>
              <w:marBottom w:val="0"/>
              <w:divBdr>
                <w:top w:val="none" w:sz="0" w:space="0" w:color="auto"/>
                <w:left w:val="none" w:sz="0" w:space="0" w:color="auto"/>
                <w:bottom w:val="none" w:sz="0" w:space="0" w:color="auto"/>
                <w:right w:val="none" w:sz="0" w:space="0" w:color="auto"/>
              </w:divBdr>
            </w:div>
            <w:div w:id="1028406640">
              <w:marLeft w:val="0"/>
              <w:marRight w:val="0"/>
              <w:marTop w:val="0"/>
              <w:marBottom w:val="0"/>
              <w:divBdr>
                <w:top w:val="none" w:sz="0" w:space="0" w:color="auto"/>
                <w:left w:val="none" w:sz="0" w:space="0" w:color="auto"/>
                <w:bottom w:val="none" w:sz="0" w:space="0" w:color="auto"/>
                <w:right w:val="none" w:sz="0" w:space="0" w:color="auto"/>
              </w:divBdr>
            </w:div>
            <w:div w:id="506527824">
              <w:marLeft w:val="0"/>
              <w:marRight w:val="0"/>
              <w:marTop w:val="0"/>
              <w:marBottom w:val="0"/>
              <w:divBdr>
                <w:top w:val="none" w:sz="0" w:space="0" w:color="auto"/>
                <w:left w:val="none" w:sz="0" w:space="0" w:color="auto"/>
                <w:bottom w:val="none" w:sz="0" w:space="0" w:color="auto"/>
                <w:right w:val="none" w:sz="0" w:space="0" w:color="auto"/>
              </w:divBdr>
            </w:div>
            <w:div w:id="301883966">
              <w:marLeft w:val="0"/>
              <w:marRight w:val="0"/>
              <w:marTop w:val="0"/>
              <w:marBottom w:val="0"/>
              <w:divBdr>
                <w:top w:val="none" w:sz="0" w:space="0" w:color="auto"/>
                <w:left w:val="none" w:sz="0" w:space="0" w:color="auto"/>
                <w:bottom w:val="none" w:sz="0" w:space="0" w:color="auto"/>
                <w:right w:val="none" w:sz="0" w:space="0" w:color="auto"/>
              </w:divBdr>
            </w:div>
            <w:div w:id="186724691">
              <w:marLeft w:val="0"/>
              <w:marRight w:val="0"/>
              <w:marTop w:val="0"/>
              <w:marBottom w:val="0"/>
              <w:divBdr>
                <w:top w:val="none" w:sz="0" w:space="0" w:color="auto"/>
                <w:left w:val="none" w:sz="0" w:space="0" w:color="auto"/>
                <w:bottom w:val="none" w:sz="0" w:space="0" w:color="auto"/>
                <w:right w:val="none" w:sz="0" w:space="0" w:color="auto"/>
              </w:divBdr>
            </w:div>
            <w:div w:id="1462109688">
              <w:marLeft w:val="0"/>
              <w:marRight w:val="0"/>
              <w:marTop w:val="0"/>
              <w:marBottom w:val="0"/>
              <w:divBdr>
                <w:top w:val="none" w:sz="0" w:space="0" w:color="auto"/>
                <w:left w:val="none" w:sz="0" w:space="0" w:color="auto"/>
                <w:bottom w:val="none" w:sz="0" w:space="0" w:color="auto"/>
                <w:right w:val="none" w:sz="0" w:space="0" w:color="auto"/>
              </w:divBdr>
            </w:div>
          </w:divsChild>
        </w:div>
        <w:div w:id="1103377907">
          <w:marLeft w:val="0"/>
          <w:marRight w:val="0"/>
          <w:marTop w:val="480"/>
          <w:marBottom w:val="240"/>
          <w:divBdr>
            <w:top w:val="none" w:sz="0" w:space="0" w:color="auto"/>
            <w:left w:val="none" w:sz="0" w:space="0" w:color="auto"/>
            <w:bottom w:val="none" w:sz="0" w:space="0" w:color="auto"/>
            <w:right w:val="none" w:sz="0" w:space="0" w:color="auto"/>
          </w:divBdr>
        </w:div>
        <w:div w:id="2107191705">
          <w:marLeft w:val="0"/>
          <w:marRight w:val="0"/>
          <w:marTop w:val="0"/>
          <w:marBottom w:val="0"/>
          <w:divBdr>
            <w:top w:val="none" w:sz="0" w:space="0" w:color="auto"/>
            <w:left w:val="none" w:sz="0" w:space="0" w:color="auto"/>
            <w:bottom w:val="none" w:sz="0" w:space="0" w:color="auto"/>
            <w:right w:val="none" w:sz="0" w:space="0" w:color="auto"/>
          </w:divBdr>
          <w:divsChild>
            <w:div w:id="1049691538">
              <w:marLeft w:val="0"/>
              <w:marRight w:val="0"/>
              <w:marTop w:val="0"/>
              <w:marBottom w:val="0"/>
              <w:divBdr>
                <w:top w:val="none" w:sz="0" w:space="0" w:color="auto"/>
                <w:left w:val="none" w:sz="0" w:space="0" w:color="auto"/>
                <w:bottom w:val="none" w:sz="0" w:space="0" w:color="auto"/>
                <w:right w:val="none" w:sz="0" w:space="0" w:color="auto"/>
              </w:divBdr>
            </w:div>
            <w:div w:id="1234118480">
              <w:marLeft w:val="0"/>
              <w:marRight w:val="0"/>
              <w:marTop w:val="0"/>
              <w:marBottom w:val="0"/>
              <w:divBdr>
                <w:top w:val="none" w:sz="0" w:space="0" w:color="auto"/>
                <w:left w:val="none" w:sz="0" w:space="0" w:color="auto"/>
                <w:bottom w:val="none" w:sz="0" w:space="0" w:color="auto"/>
                <w:right w:val="none" w:sz="0" w:space="0" w:color="auto"/>
              </w:divBdr>
            </w:div>
            <w:div w:id="1221675758">
              <w:marLeft w:val="0"/>
              <w:marRight w:val="0"/>
              <w:marTop w:val="0"/>
              <w:marBottom w:val="0"/>
              <w:divBdr>
                <w:top w:val="none" w:sz="0" w:space="0" w:color="auto"/>
                <w:left w:val="none" w:sz="0" w:space="0" w:color="auto"/>
                <w:bottom w:val="none" w:sz="0" w:space="0" w:color="auto"/>
                <w:right w:val="none" w:sz="0" w:space="0" w:color="auto"/>
              </w:divBdr>
            </w:div>
            <w:div w:id="892811438">
              <w:marLeft w:val="0"/>
              <w:marRight w:val="0"/>
              <w:marTop w:val="0"/>
              <w:marBottom w:val="0"/>
              <w:divBdr>
                <w:top w:val="none" w:sz="0" w:space="0" w:color="auto"/>
                <w:left w:val="none" w:sz="0" w:space="0" w:color="auto"/>
                <w:bottom w:val="none" w:sz="0" w:space="0" w:color="auto"/>
                <w:right w:val="none" w:sz="0" w:space="0" w:color="auto"/>
              </w:divBdr>
            </w:div>
            <w:div w:id="309291552">
              <w:marLeft w:val="0"/>
              <w:marRight w:val="0"/>
              <w:marTop w:val="0"/>
              <w:marBottom w:val="0"/>
              <w:divBdr>
                <w:top w:val="none" w:sz="0" w:space="0" w:color="auto"/>
                <w:left w:val="none" w:sz="0" w:space="0" w:color="auto"/>
                <w:bottom w:val="none" w:sz="0" w:space="0" w:color="auto"/>
                <w:right w:val="none" w:sz="0" w:space="0" w:color="auto"/>
              </w:divBdr>
            </w:div>
            <w:div w:id="2060544224">
              <w:marLeft w:val="0"/>
              <w:marRight w:val="0"/>
              <w:marTop w:val="0"/>
              <w:marBottom w:val="0"/>
              <w:divBdr>
                <w:top w:val="none" w:sz="0" w:space="0" w:color="auto"/>
                <w:left w:val="none" w:sz="0" w:space="0" w:color="auto"/>
                <w:bottom w:val="none" w:sz="0" w:space="0" w:color="auto"/>
                <w:right w:val="none" w:sz="0" w:space="0" w:color="auto"/>
              </w:divBdr>
            </w:div>
            <w:div w:id="179465470">
              <w:marLeft w:val="0"/>
              <w:marRight w:val="0"/>
              <w:marTop w:val="0"/>
              <w:marBottom w:val="0"/>
              <w:divBdr>
                <w:top w:val="none" w:sz="0" w:space="0" w:color="auto"/>
                <w:left w:val="none" w:sz="0" w:space="0" w:color="auto"/>
                <w:bottom w:val="none" w:sz="0" w:space="0" w:color="auto"/>
                <w:right w:val="none" w:sz="0" w:space="0" w:color="auto"/>
              </w:divBdr>
            </w:div>
            <w:div w:id="2097744249">
              <w:marLeft w:val="0"/>
              <w:marRight w:val="0"/>
              <w:marTop w:val="0"/>
              <w:marBottom w:val="0"/>
              <w:divBdr>
                <w:top w:val="none" w:sz="0" w:space="0" w:color="auto"/>
                <w:left w:val="none" w:sz="0" w:space="0" w:color="auto"/>
                <w:bottom w:val="none" w:sz="0" w:space="0" w:color="auto"/>
                <w:right w:val="none" w:sz="0" w:space="0" w:color="auto"/>
              </w:divBdr>
            </w:div>
            <w:div w:id="1727292929">
              <w:marLeft w:val="0"/>
              <w:marRight w:val="0"/>
              <w:marTop w:val="0"/>
              <w:marBottom w:val="0"/>
              <w:divBdr>
                <w:top w:val="none" w:sz="0" w:space="0" w:color="auto"/>
                <w:left w:val="none" w:sz="0" w:space="0" w:color="auto"/>
                <w:bottom w:val="none" w:sz="0" w:space="0" w:color="auto"/>
                <w:right w:val="none" w:sz="0" w:space="0" w:color="auto"/>
              </w:divBdr>
            </w:div>
            <w:div w:id="1726638492">
              <w:marLeft w:val="0"/>
              <w:marRight w:val="0"/>
              <w:marTop w:val="0"/>
              <w:marBottom w:val="0"/>
              <w:divBdr>
                <w:top w:val="none" w:sz="0" w:space="0" w:color="auto"/>
                <w:left w:val="none" w:sz="0" w:space="0" w:color="auto"/>
                <w:bottom w:val="none" w:sz="0" w:space="0" w:color="auto"/>
                <w:right w:val="none" w:sz="0" w:space="0" w:color="auto"/>
              </w:divBdr>
            </w:div>
            <w:div w:id="797182563">
              <w:marLeft w:val="0"/>
              <w:marRight w:val="0"/>
              <w:marTop w:val="0"/>
              <w:marBottom w:val="0"/>
              <w:divBdr>
                <w:top w:val="none" w:sz="0" w:space="0" w:color="auto"/>
                <w:left w:val="none" w:sz="0" w:space="0" w:color="auto"/>
                <w:bottom w:val="none" w:sz="0" w:space="0" w:color="auto"/>
                <w:right w:val="none" w:sz="0" w:space="0" w:color="auto"/>
              </w:divBdr>
            </w:div>
            <w:div w:id="62610364">
              <w:marLeft w:val="0"/>
              <w:marRight w:val="0"/>
              <w:marTop w:val="0"/>
              <w:marBottom w:val="0"/>
              <w:divBdr>
                <w:top w:val="none" w:sz="0" w:space="0" w:color="auto"/>
                <w:left w:val="none" w:sz="0" w:space="0" w:color="auto"/>
                <w:bottom w:val="none" w:sz="0" w:space="0" w:color="auto"/>
                <w:right w:val="none" w:sz="0" w:space="0" w:color="auto"/>
              </w:divBdr>
            </w:div>
            <w:div w:id="1335454439">
              <w:marLeft w:val="0"/>
              <w:marRight w:val="0"/>
              <w:marTop w:val="0"/>
              <w:marBottom w:val="0"/>
              <w:divBdr>
                <w:top w:val="none" w:sz="0" w:space="0" w:color="auto"/>
                <w:left w:val="none" w:sz="0" w:space="0" w:color="auto"/>
                <w:bottom w:val="none" w:sz="0" w:space="0" w:color="auto"/>
                <w:right w:val="none" w:sz="0" w:space="0" w:color="auto"/>
              </w:divBdr>
            </w:div>
            <w:div w:id="1475833860">
              <w:marLeft w:val="0"/>
              <w:marRight w:val="0"/>
              <w:marTop w:val="0"/>
              <w:marBottom w:val="0"/>
              <w:divBdr>
                <w:top w:val="none" w:sz="0" w:space="0" w:color="auto"/>
                <w:left w:val="none" w:sz="0" w:space="0" w:color="auto"/>
                <w:bottom w:val="none" w:sz="0" w:space="0" w:color="auto"/>
                <w:right w:val="none" w:sz="0" w:space="0" w:color="auto"/>
              </w:divBdr>
            </w:div>
            <w:div w:id="2078555014">
              <w:marLeft w:val="0"/>
              <w:marRight w:val="0"/>
              <w:marTop w:val="0"/>
              <w:marBottom w:val="0"/>
              <w:divBdr>
                <w:top w:val="none" w:sz="0" w:space="0" w:color="auto"/>
                <w:left w:val="none" w:sz="0" w:space="0" w:color="auto"/>
                <w:bottom w:val="none" w:sz="0" w:space="0" w:color="auto"/>
                <w:right w:val="none" w:sz="0" w:space="0" w:color="auto"/>
              </w:divBdr>
            </w:div>
            <w:div w:id="210651740">
              <w:marLeft w:val="0"/>
              <w:marRight w:val="0"/>
              <w:marTop w:val="0"/>
              <w:marBottom w:val="0"/>
              <w:divBdr>
                <w:top w:val="none" w:sz="0" w:space="0" w:color="auto"/>
                <w:left w:val="none" w:sz="0" w:space="0" w:color="auto"/>
                <w:bottom w:val="none" w:sz="0" w:space="0" w:color="auto"/>
                <w:right w:val="none" w:sz="0" w:space="0" w:color="auto"/>
              </w:divBdr>
            </w:div>
            <w:div w:id="1273440545">
              <w:marLeft w:val="0"/>
              <w:marRight w:val="0"/>
              <w:marTop w:val="0"/>
              <w:marBottom w:val="0"/>
              <w:divBdr>
                <w:top w:val="none" w:sz="0" w:space="0" w:color="auto"/>
                <w:left w:val="none" w:sz="0" w:space="0" w:color="auto"/>
                <w:bottom w:val="none" w:sz="0" w:space="0" w:color="auto"/>
                <w:right w:val="none" w:sz="0" w:space="0" w:color="auto"/>
              </w:divBdr>
            </w:div>
            <w:div w:id="1924562249">
              <w:marLeft w:val="0"/>
              <w:marRight w:val="0"/>
              <w:marTop w:val="0"/>
              <w:marBottom w:val="0"/>
              <w:divBdr>
                <w:top w:val="none" w:sz="0" w:space="0" w:color="auto"/>
                <w:left w:val="none" w:sz="0" w:space="0" w:color="auto"/>
                <w:bottom w:val="none" w:sz="0" w:space="0" w:color="auto"/>
                <w:right w:val="none" w:sz="0" w:space="0" w:color="auto"/>
              </w:divBdr>
            </w:div>
            <w:div w:id="1947227259">
              <w:marLeft w:val="0"/>
              <w:marRight w:val="0"/>
              <w:marTop w:val="0"/>
              <w:marBottom w:val="0"/>
              <w:divBdr>
                <w:top w:val="none" w:sz="0" w:space="0" w:color="auto"/>
                <w:left w:val="none" w:sz="0" w:space="0" w:color="auto"/>
                <w:bottom w:val="none" w:sz="0" w:space="0" w:color="auto"/>
                <w:right w:val="none" w:sz="0" w:space="0" w:color="auto"/>
              </w:divBdr>
            </w:div>
            <w:div w:id="134030006">
              <w:marLeft w:val="0"/>
              <w:marRight w:val="0"/>
              <w:marTop w:val="0"/>
              <w:marBottom w:val="0"/>
              <w:divBdr>
                <w:top w:val="none" w:sz="0" w:space="0" w:color="auto"/>
                <w:left w:val="none" w:sz="0" w:space="0" w:color="auto"/>
                <w:bottom w:val="none" w:sz="0" w:space="0" w:color="auto"/>
                <w:right w:val="none" w:sz="0" w:space="0" w:color="auto"/>
              </w:divBdr>
            </w:div>
            <w:div w:id="805007411">
              <w:marLeft w:val="0"/>
              <w:marRight w:val="0"/>
              <w:marTop w:val="0"/>
              <w:marBottom w:val="0"/>
              <w:divBdr>
                <w:top w:val="none" w:sz="0" w:space="0" w:color="auto"/>
                <w:left w:val="none" w:sz="0" w:space="0" w:color="auto"/>
                <w:bottom w:val="none" w:sz="0" w:space="0" w:color="auto"/>
                <w:right w:val="none" w:sz="0" w:space="0" w:color="auto"/>
              </w:divBdr>
            </w:div>
            <w:div w:id="1839996960">
              <w:marLeft w:val="0"/>
              <w:marRight w:val="0"/>
              <w:marTop w:val="0"/>
              <w:marBottom w:val="0"/>
              <w:divBdr>
                <w:top w:val="none" w:sz="0" w:space="0" w:color="auto"/>
                <w:left w:val="none" w:sz="0" w:space="0" w:color="auto"/>
                <w:bottom w:val="none" w:sz="0" w:space="0" w:color="auto"/>
                <w:right w:val="none" w:sz="0" w:space="0" w:color="auto"/>
              </w:divBdr>
            </w:div>
            <w:div w:id="20712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449799">
      <w:bodyDiv w:val="1"/>
      <w:marLeft w:val="0"/>
      <w:marRight w:val="0"/>
      <w:marTop w:val="0"/>
      <w:marBottom w:val="0"/>
      <w:divBdr>
        <w:top w:val="none" w:sz="0" w:space="0" w:color="auto"/>
        <w:left w:val="none" w:sz="0" w:space="0" w:color="auto"/>
        <w:bottom w:val="none" w:sz="0" w:space="0" w:color="auto"/>
        <w:right w:val="none" w:sz="0" w:space="0" w:color="auto"/>
      </w:divBdr>
      <w:divsChild>
        <w:div w:id="1176463216">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26</Pages>
  <Words>12217</Words>
  <Characters>69639</Characters>
  <Application>Microsoft Office Word</Application>
  <DocSecurity>0</DocSecurity>
  <Lines>580</Lines>
  <Paragraphs>163</Paragraphs>
  <ScaleCrop>false</ScaleCrop>
  <Company/>
  <LinksUpToDate>false</LinksUpToDate>
  <CharactersWithSpaces>81693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2025-11-20T04:43:00Z</dcterms:created>
  <dcterms:modified xsi:type="dcterms:W3CDTF">2025-11-20T04:51:00Z</dcterms:modified>
</cp:coreProperties>
</file>